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53"/>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8"/>
        <w:gridCol w:w="6112"/>
      </w:tblGrid>
      <w:tr w:rsidR="007E5377" w:rsidRPr="002B576D" w14:paraId="1181D0EC" w14:textId="77777777" w:rsidTr="00FA3E93">
        <w:trPr>
          <w:trHeight w:val="738"/>
        </w:trPr>
        <w:tc>
          <w:tcPr>
            <w:tcW w:w="1735" w:type="pct"/>
            <w:tcBorders>
              <w:top w:val="nil"/>
              <w:left w:val="nil"/>
              <w:bottom w:val="nil"/>
              <w:right w:val="nil"/>
              <w:tl2br w:val="nil"/>
              <w:tr2bl w:val="nil"/>
            </w:tcBorders>
            <w:tcMar>
              <w:top w:w="0" w:type="dxa"/>
              <w:left w:w="108" w:type="dxa"/>
              <w:bottom w:w="0" w:type="dxa"/>
              <w:right w:w="108" w:type="dxa"/>
            </w:tcMar>
          </w:tcPr>
          <w:p w14:paraId="4F134D50" w14:textId="77777777" w:rsidR="007E5377" w:rsidRDefault="007E5377" w:rsidP="00FA3E93">
            <w:pPr>
              <w:jc w:val="center"/>
              <w:rPr>
                <w:b/>
                <w:bCs/>
                <w:sz w:val="26"/>
                <w:szCs w:val="26"/>
                <w:lang w:val="vi-VN"/>
              </w:rPr>
            </w:pPr>
            <w:r>
              <w:rPr>
                <w:b/>
                <w:bCs/>
                <w:sz w:val="26"/>
                <w:szCs w:val="26"/>
              </w:rPr>
              <w:t xml:space="preserve">                                                                                                                                                                                                                                                                                                                                                                                                                                                                                                                                                                                                                                                                                                                                                                                 </w:t>
            </w:r>
            <w:r w:rsidRPr="008E1C11">
              <w:rPr>
                <w:b/>
                <w:bCs/>
                <w:sz w:val="26"/>
                <w:szCs w:val="26"/>
              </w:rPr>
              <w:t>ỦY BAN NHÂN DÂN</w:t>
            </w:r>
          </w:p>
          <w:p w14:paraId="3289DAEB" w14:textId="77777777" w:rsidR="007E5377" w:rsidRPr="009717D2" w:rsidRDefault="007E5377" w:rsidP="00FA3E93">
            <w:pPr>
              <w:jc w:val="center"/>
              <w:rPr>
                <w:b/>
                <w:bCs/>
                <w:sz w:val="26"/>
                <w:szCs w:val="26"/>
              </w:rPr>
            </w:pPr>
            <w:r w:rsidRPr="008E1C11">
              <w:rPr>
                <w:b/>
                <w:bCs/>
                <w:noProof/>
                <w:sz w:val="26"/>
                <w:szCs w:val="26"/>
              </w:rPr>
              <mc:AlternateContent>
                <mc:Choice Requires="wps">
                  <w:drawing>
                    <wp:anchor distT="0" distB="0" distL="114300" distR="114300" simplePos="0" relativeHeight="251659264" behindDoc="0" locked="0" layoutInCell="1" allowOverlap="1" wp14:anchorId="6A58D3BC" wp14:editId="6CBFB886">
                      <wp:simplePos x="0" y="0"/>
                      <wp:positionH relativeFrom="margin">
                        <wp:posOffset>633730</wp:posOffset>
                      </wp:positionH>
                      <wp:positionV relativeFrom="paragraph">
                        <wp:posOffset>208530</wp:posOffset>
                      </wp:positionV>
                      <wp:extent cx="6115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EF52D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9pt,16.4pt" to="98.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">
                      <w10:wrap anchorx="margin"/>
                    </v:line>
                  </w:pict>
                </mc:Fallback>
              </mc:AlternateContent>
            </w:r>
            <w:r>
              <w:rPr>
                <w:b/>
                <w:bCs/>
                <w:sz w:val="26"/>
                <w:szCs w:val="26"/>
              </w:rPr>
              <w:t>XÃ THẠNH THỚI AN</w:t>
            </w:r>
          </w:p>
        </w:tc>
        <w:tc>
          <w:tcPr>
            <w:tcW w:w="3265" w:type="pct"/>
            <w:tcBorders>
              <w:top w:val="nil"/>
              <w:left w:val="nil"/>
              <w:bottom w:val="nil"/>
              <w:right w:val="nil"/>
              <w:tl2br w:val="nil"/>
              <w:tr2bl w:val="nil"/>
            </w:tcBorders>
            <w:tcMar>
              <w:top w:w="0" w:type="dxa"/>
              <w:left w:w="108" w:type="dxa"/>
              <w:bottom w:w="0" w:type="dxa"/>
              <w:right w:w="108" w:type="dxa"/>
            </w:tcMar>
          </w:tcPr>
          <w:p w14:paraId="6DA02F94" w14:textId="77777777" w:rsidR="007E5377" w:rsidRDefault="007E5377" w:rsidP="00FA3E93">
            <w:pPr>
              <w:jc w:val="center"/>
              <w:rPr>
                <w:b/>
                <w:bCs/>
                <w:sz w:val="26"/>
                <w:szCs w:val="26"/>
                <w:lang w:val="vi-VN"/>
              </w:rPr>
            </w:pPr>
          </w:p>
          <w:p w14:paraId="354E222C" w14:textId="77777777" w:rsidR="007E5377" w:rsidRPr="007E5D4F" w:rsidRDefault="007E5377" w:rsidP="00FA3E93">
            <w:pPr>
              <w:jc w:val="center"/>
              <w:rPr>
                <w:sz w:val="28"/>
                <w:szCs w:val="28"/>
                <w:lang w:val="vi-VN"/>
              </w:rPr>
            </w:pPr>
            <w:r w:rsidRPr="008E1C11">
              <w:rPr>
                <w:b/>
                <w:bCs/>
                <w:noProof/>
                <w:sz w:val="26"/>
                <w:szCs w:val="26"/>
              </w:rPr>
              <mc:AlternateContent>
                <mc:Choice Requires="wps">
                  <w:drawing>
                    <wp:anchor distT="0" distB="0" distL="114300" distR="114300" simplePos="0" relativeHeight="251660288" behindDoc="0" locked="0" layoutInCell="1" allowOverlap="1" wp14:anchorId="1216D5BB" wp14:editId="111233E3">
                      <wp:simplePos x="0" y="0"/>
                      <wp:positionH relativeFrom="margin">
                        <wp:posOffset>718948</wp:posOffset>
                      </wp:positionH>
                      <wp:positionV relativeFrom="paragraph">
                        <wp:posOffset>426400</wp:posOffset>
                      </wp:positionV>
                      <wp:extent cx="219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6A8A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6pt,33.55pt" to="229.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GL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">
                      <w10:wrap anchorx="margin"/>
                    </v:line>
                  </w:pict>
                </mc:Fallback>
              </mc:AlternateContent>
            </w:r>
            <w:r w:rsidRPr="008E1C11">
              <w:rPr>
                <w:b/>
                <w:bCs/>
                <w:sz w:val="26"/>
                <w:szCs w:val="26"/>
                <w:lang w:val="vi-VN"/>
              </w:rPr>
              <w:t>CỘNG HÒA XÃ HỘI CHỦ NGHĨA VIỆT NAM</w:t>
            </w:r>
            <w:r w:rsidRPr="002A5332">
              <w:rPr>
                <w:b/>
                <w:bCs/>
                <w:sz w:val="28"/>
                <w:szCs w:val="28"/>
                <w:lang w:val="vi-VN"/>
              </w:rPr>
              <w:br/>
              <w:t xml:space="preserve">Độc lập - Tự do - Hạnh phúc </w:t>
            </w:r>
            <w:r w:rsidRPr="002A5332">
              <w:rPr>
                <w:b/>
                <w:bCs/>
                <w:sz w:val="28"/>
                <w:szCs w:val="28"/>
                <w:lang w:val="vi-VN"/>
              </w:rPr>
              <w:br/>
            </w:r>
          </w:p>
        </w:tc>
      </w:tr>
      <w:tr w:rsidR="007E5377" w:rsidRPr="002A5332" w14:paraId="58215C82" w14:textId="77777777" w:rsidTr="00FA3E93">
        <w:tblPrEx>
          <w:tblBorders>
            <w:top w:val="none" w:sz="0" w:space="0" w:color="auto"/>
            <w:bottom w:val="none" w:sz="0" w:space="0" w:color="auto"/>
            <w:insideH w:val="none" w:sz="0" w:space="0" w:color="auto"/>
            <w:insideV w:val="none" w:sz="0" w:space="0" w:color="auto"/>
          </w:tblBorders>
        </w:tblPrEx>
        <w:trPr>
          <w:trHeight w:val="261"/>
        </w:trPr>
        <w:tc>
          <w:tcPr>
            <w:tcW w:w="1735" w:type="pct"/>
            <w:tcBorders>
              <w:top w:val="nil"/>
              <w:left w:val="nil"/>
              <w:bottom w:val="nil"/>
              <w:right w:val="nil"/>
              <w:tl2br w:val="nil"/>
              <w:tr2bl w:val="nil"/>
            </w:tcBorders>
            <w:tcMar>
              <w:top w:w="0" w:type="dxa"/>
              <w:left w:w="108" w:type="dxa"/>
              <w:bottom w:w="0" w:type="dxa"/>
              <w:right w:w="108" w:type="dxa"/>
            </w:tcMar>
          </w:tcPr>
          <w:p w14:paraId="3C38A688" w14:textId="77777777" w:rsidR="007E5377" w:rsidRPr="008E1C11" w:rsidRDefault="007E5377" w:rsidP="00FA3E93">
            <w:pPr>
              <w:jc w:val="center"/>
              <w:rPr>
                <w:sz w:val="26"/>
                <w:szCs w:val="26"/>
              </w:rPr>
            </w:pPr>
            <w:r>
              <w:rPr>
                <w:sz w:val="26"/>
                <w:szCs w:val="26"/>
                <w:lang w:val="vi-VN"/>
              </w:rPr>
              <w:t xml:space="preserve">Số:     </w:t>
            </w:r>
            <w:r>
              <w:rPr>
                <w:sz w:val="26"/>
                <w:szCs w:val="26"/>
              </w:rPr>
              <w:t xml:space="preserve">     </w:t>
            </w:r>
            <w:r w:rsidRPr="008E1C11">
              <w:rPr>
                <w:sz w:val="26"/>
                <w:szCs w:val="26"/>
              </w:rPr>
              <w:t>/</w:t>
            </w:r>
            <w:r>
              <w:rPr>
                <w:sz w:val="26"/>
                <w:szCs w:val="26"/>
              </w:rPr>
              <w:t>2025/</w:t>
            </w:r>
            <w:r w:rsidRPr="008E1C11">
              <w:rPr>
                <w:sz w:val="26"/>
                <w:szCs w:val="26"/>
              </w:rPr>
              <w:t>QĐ-UBND</w:t>
            </w:r>
          </w:p>
        </w:tc>
        <w:tc>
          <w:tcPr>
            <w:tcW w:w="3265" w:type="pct"/>
            <w:tcBorders>
              <w:top w:val="nil"/>
              <w:left w:val="nil"/>
              <w:bottom w:val="nil"/>
              <w:right w:val="nil"/>
              <w:tl2br w:val="nil"/>
              <w:tr2bl w:val="nil"/>
            </w:tcBorders>
            <w:tcMar>
              <w:top w:w="0" w:type="dxa"/>
              <w:left w:w="108" w:type="dxa"/>
              <w:bottom w:w="0" w:type="dxa"/>
              <w:right w:w="108" w:type="dxa"/>
            </w:tcMar>
          </w:tcPr>
          <w:p w14:paraId="64597D1B" w14:textId="77777777" w:rsidR="007E5377" w:rsidRPr="007E5D4F" w:rsidRDefault="007E5377" w:rsidP="00FA3E93">
            <w:pPr>
              <w:jc w:val="center"/>
              <w:rPr>
                <w:sz w:val="28"/>
                <w:szCs w:val="28"/>
                <w:lang w:val="vi-VN"/>
              </w:rPr>
            </w:pPr>
            <w:r>
              <w:rPr>
                <w:i/>
                <w:iCs/>
                <w:sz w:val="28"/>
                <w:szCs w:val="28"/>
              </w:rPr>
              <w:t>Thạnh Thới An</w:t>
            </w:r>
            <w:r w:rsidRPr="002A5332">
              <w:rPr>
                <w:i/>
                <w:iCs/>
                <w:sz w:val="28"/>
                <w:szCs w:val="28"/>
              </w:rPr>
              <w:t>, ngày</w:t>
            </w:r>
            <w:r>
              <w:rPr>
                <w:i/>
                <w:iCs/>
                <w:sz w:val="28"/>
                <w:szCs w:val="28"/>
              </w:rPr>
              <w:t xml:space="preserve"> </w:t>
            </w:r>
            <w:r>
              <w:rPr>
                <w:i/>
                <w:iCs/>
                <w:sz w:val="28"/>
                <w:szCs w:val="28"/>
                <w:lang w:val="vi-VN"/>
              </w:rPr>
              <w:t xml:space="preserve">    </w:t>
            </w:r>
            <w:r>
              <w:rPr>
                <w:i/>
                <w:iCs/>
                <w:sz w:val="28"/>
                <w:szCs w:val="28"/>
              </w:rPr>
              <w:t xml:space="preserve"> </w:t>
            </w:r>
            <w:r w:rsidRPr="002A5332">
              <w:rPr>
                <w:i/>
                <w:iCs/>
                <w:sz w:val="28"/>
                <w:szCs w:val="28"/>
              </w:rPr>
              <w:t>tháng</w:t>
            </w:r>
            <w:r>
              <w:rPr>
                <w:i/>
                <w:iCs/>
                <w:sz w:val="28"/>
                <w:szCs w:val="28"/>
              </w:rPr>
              <w:t xml:space="preserve">      </w:t>
            </w:r>
            <w:r w:rsidRPr="002A5332">
              <w:rPr>
                <w:i/>
                <w:iCs/>
                <w:sz w:val="28"/>
                <w:szCs w:val="28"/>
              </w:rPr>
              <w:t>năm</w:t>
            </w:r>
            <w:r>
              <w:rPr>
                <w:i/>
                <w:iCs/>
                <w:sz w:val="28"/>
                <w:szCs w:val="28"/>
              </w:rPr>
              <w:t xml:space="preserve"> 2025</w:t>
            </w:r>
          </w:p>
        </w:tc>
      </w:tr>
    </w:tbl>
    <w:p w14:paraId="12E6D00E" w14:textId="77777777" w:rsidR="007E5377" w:rsidRPr="009B058D" w:rsidRDefault="007E5377" w:rsidP="007E5377">
      <w:pPr>
        <w:spacing w:before="480"/>
        <w:jc w:val="center"/>
        <w:rPr>
          <w:b/>
          <w:sz w:val="28"/>
          <w:szCs w:val="28"/>
        </w:rPr>
      </w:pPr>
      <w:r w:rsidRPr="009B058D">
        <w:rPr>
          <w:b/>
          <w:sz w:val="28"/>
          <w:szCs w:val="28"/>
        </w:rPr>
        <w:t>QUYẾT ĐỊNH</w:t>
      </w:r>
    </w:p>
    <w:p w14:paraId="3BC860FC" w14:textId="77777777" w:rsidR="007E5377" w:rsidRDefault="007E5377" w:rsidP="007E5377">
      <w:pPr>
        <w:shd w:val="clear" w:color="auto" w:fill="FFFFFF"/>
        <w:jc w:val="center"/>
        <w:rPr>
          <w:b/>
          <w:sz w:val="28"/>
          <w:szCs w:val="28"/>
        </w:rPr>
      </w:pPr>
      <w:r>
        <w:rPr>
          <w:b/>
          <w:sz w:val="28"/>
          <w:szCs w:val="28"/>
          <w:lang w:val="vi-VN"/>
        </w:rPr>
        <w:t xml:space="preserve">Quy định </w:t>
      </w:r>
      <w:r>
        <w:rPr>
          <w:b/>
          <w:sz w:val="28"/>
          <w:szCs w:val="28"/>
        </w:rPr>
        <w:t xml:space="preserve">chức năng, </w:t>
      </w:r>
      <w:r w:rsidRPr="00E058E1">
        <w:rPr>
          <w:b/>
          <w:sz w:val="28"/>
          <w:szCs w:val="28"/>
        </w:rPr>
        <w:t>nhiệm vụ</w:t>
      </w:r>
      <w:r>
        <w:rPr>
          <w:b/>
          <w:sz w:val="28"/>
          <w:szCs w:val="28"/>
        </w:rPr>
        <w:t>,</w:t>
      </w:r>
      <w:r w:rsidRPr="00E058E1">
        <w:rPr>
          <w:b/>
          <w:sz w:val="28"/>
          <w:szCs w:val="28"/>
        </w:rPr>
        <w:t xml:space="preserve"> </w:t>
      </w:r>
      <w:r w:rsidRPr="007E5D4F">
        <w:rPr>
          <w:b/>
          <w:sz w:val="28"/>
          <w:szCs w:val="28"/>
          <w:lang w:val="vi-VN"/>
        </w:rPr>
        <w:t>quyền hạn</w:t>
      </w:r>
      <w:r>
        <w:rPr>
          <w:b/>
          <w:sz w:val="28"/>
          <w:szCs w:val="28"/>
          <w:lang w:val="vi-VN"/>
        </w:rPr>
        <w:t xml:space="preserve"> </w:t>
      </w:r>
      <w:r w:rsidRPr="007E5D4F">
        <w:rPr>
          <w:b/>
          <w:sz w:val="28"/>
          <w:szCs w:val="28"/>
          <w:lang w:val="vi-VN"/>
        </w:rPr>
        <w:t>và cơ cấu tổ chức</w:t>
      </w:r>
    </w:p>
    <w:p w14:paraId="113D6A5B" w14:textId="77777777" w:rsidR="007E5377" w:rsidRDefault="007E5377" w:rsidP="007E5377">
      <w:pPr>
        <w:shd w:val="clear" w:color="auto" w:fill="FFFFFF"/>
        <w:jc w:val="center"/>
        <w:rPr>
          <w:b/>
          <w:bCs/>
          <w:sz w:val="28"/>
          <w:szCs w:val="28"/>
        </w:rPr>
      </w:pPr>
      <w:r w:rsidRPr="007E5D4F">
        <w:rPr>
          <w:b/>
          <w:sz w:val="28"/>
          <w:szCs w:val="28"/>
          <w:lang w:val="vi-VN"/>
        </w:rPr>
        <w:t xml:space="preserve">của </w:t>
      </w:r>
      <w:r w:rsidRPr="007E5D4F">
        <w:rPr>
          <w:b/>
          <w:bCs/>
          <w:sz w:val="28"/>
          <w:szCs w:val="28"/>
          <w:lang w:val="vi-VN"/>
        </w:rPr>
        <w:t>Văn phòng Hội đồng nhân dân và Ủy ban nhân dân</w:t>
      </w:r>
    </w:p>
    <w:p w14:paraId="7C25F17B" w14:textId="77777777" w:rsidR="007E5377" w:rsidRPr="009717D2" w:rsidRDefault="007E5377" w:rsidP="007E5377">
      <w:pPr>
        <w:shd w:val="clear" w:color="auto" w:fill="FFFFFF"/>
        <w:jc w:val="center"/>
        <w:rPr>
          <w:b/>
          <w:sz w:val="28"/>
          <w:szCs w:val="28"/>
        </w:rPr>
      </w:pPr>
      <w:r>
        <w:rPr>
          <w:b/>
          <w:bCs/>
          <w:sz w:val="28"/>
          <w:szCs w:val="28"/>
        </w:rPr>
        <w:t>xã Thạnh Thới An</w:t>
      </w:r>
    </w:p>
    <w:p w14:paraId="56AE0660" w14:textId="77777777" w:rsidR="007E5377" w:rsidRDefault="007E5377" w:rsidP="007E5377">
      <w:pPr>
        <w:shd w:val="clear" w:color="auto" w:fill="FFFFFF"/>
        <w:spacing w:before="120" w:after="120"/>
        <w:jc w:val="center"/>
        <w:rPr>
          <w:b/>
          <w:sz w:val="2"/>
          <w:szCs w:val="28"/>
          <w:lang w:val="vi-VN"/>
        </w:rPr>
      </w:pPr>
      <w:r w:rsidRPr="009B058D">
        <w:rPr>
          <w:b/>
          <w:noProof/>
          <w:sz w:val="28"/>
          <w:szCs w:val="28"/>
        </w:rPr>
        <mc:AlternateContent>
          <mc:Choice Requires="wps">
            <w:drawing>
              <wp:anchor distT="0" distB="0" distL="114300" distR="114300" simplePos="0" relativeHeight="251661312" behindDoc="0" locked="0" layoutInCell="1" allowOverlap="1" wp14:anchorId="025D53DA" wp14:editId="734525FE">
                <wp:simplePos x="0" y="0"/>
                <wp:positionH relativeFrom="margin">
                  <wp:posOffset>2371421</wp:posOffset>
                </wp:positionH>
                <wp:positionV relativeFrom="paragraph">
                  <wp:posOffset>52070</wp:posOffset>
                </wp:positionV>
                <wp:extent cx="12192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9A3B8A" id="Line 1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6.75pt,4.1pt" to="28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">
                <w10:wrap anchorx="margin"/>
              </v:line>
            </w:pict>
          </mc:Fallback>
        </mc:AlternateContent>
      </w:r>
    </w:p>
    <w:p w14:paraId="6D37731B" w14:textId="77777777" w:rsidR="007E5377" w:rsidRPr="007E5D4F" w:rsidRDefault="007E5377" w:rsidP="007E5377">
      <w:pPr>
        <w:shd w:val="clear" w:color="auto" w:fill="FFFFFF"/>
        <w:spacing w:before="120" w:after="120"/>
        <w:jc w:val="center"/>
        <w:rPr>
          <w:b/>
          <w:sz w:val="2"/>
          <w:szCs w:val="28"/>
          <w:lang w:val="vi-VN"/>
        </w:rPr>
      </w:pPr>
    </w:p>
    <w:p w14:paraId="0347B1AC" w14:textId="77777777" w:rsidR="007E5377" w:rsidRDefault="007E5377" w:rsidP="00D766A7">
      <w:pPr>
        <w:spacing w:before="120"/>
        <w:ind w:firstLine="720"/>
        <w:jc w:val="both"/>
        <w:rPr>
          <w:i/>
          <w:kern w:val="16"/>
          <w:sz w:val="28"/>
          <w:szCs w:val="28"/>
          <w:lang w:val="vi-VN"/>
        </w:rPr>
      </w:pPr>
      <w:r w:rsidRPr="007E5D4F">
        <w:rPr>
          <w:i/>
          <w:kern w:val="16"/>
          <w:sz w:val="28"/>
          <w:szCs w:val="28"/>
          <w:lang w:val="vi-VN"/>
        </w:rPr>
        <w:t xml:space="preserve">Căn cứ Luật Tổ chức chính quyền địa phương ngày 16 tháng 6 năm 2025; </w:t>
      </w:r>
    </w:p>
    <w:p w14:paraId="7077C575" w14:textId="77777777" w:rsidR="007E5377" w:rsidRPr="00F67FF2" w:rsidRDefault="007E5377" w:rsidP="00D766A7">
      <w:pPr>
        <w:spacing w:before="120"/>
        <w:ind w:firstLine="720"/>
        <w:jc w:val="both"/>
        <w:rPr>
          <w:i/>
          <w:kern w:val="16"/>
          <w:sz w:val="28"/>
          <w:szCs w:val="28"/>
        </w:rPr>
      </w:pPr>
      <w:r>
        <w:rPr>
          <w:i/>
          <w:kern w:val="16"/>
          <w:sz w:val="28"/>
          <w:szCs w:val="28"/>
        </w:rPr>
        <w:t xml:space="preserve">Căn cứ Nghị quyết số 190/2025/QH15 ngày 19 tháng 02 năm 2025 của Quốc hội Quy định về xử lý một số vấn đề liên quan đến sắp xếp tổ chức bộ máy nhà nước; </w:t>
      </w:r>
    </w:p>
    <w:p w14:paraId="3DDF1FA1" w14:textId="77777777" w:rsidR="007E5377" w:rsidRPr="00881E93" w:rsidRDefault="007E5377" w:rsidP="00D766A7">
      <w:pPr>
        <w:tabs>
          <w:tab w:val="left" w:pos="720"/>
        </w:tabs>
        <w:spacing w:before="120"/>
        <w:ind w:firstLine="720"/>
        <w:jc w:val="both"/>
        <w:rPr>
          <w:i/>
          <w:sz w:val="28"/>
          <w:szCs w:val="28"/>
          <w:lang w:val="vi-VN"/>
        </w:rPr>
      </w:pPr>
      <w:r w:rsidRPr="00881E93">
        <w:rPr>
          <w:i/>
          <w:sz w:val="28"/>
          <w:szCs w:val="28"/>
          <w:highlight w:val="white"/>
          <w:lang w:val="vi-VN"/>
        </w:rPr>
        <w:t>Căn cứ Nghị định số 150/</w:t>
      </w:r>
      <w:r w:rsidRPr="00881E93">
        <w:rPr>
          <w:i/>
          <w:sz w:val="28"/>
          <w:szCs w:val="28"/>
          <w:highlight w:val="white"/>
        </w:rPr>
        <w:t>2025/</w:t>
      </w:r>
      <w:r w:rsidRPr="00881E93">
        <w:rPr>
          <w:i/>
          <w:sz w:val="28"/>
          <w:szCs w:val="28"/>
          <w:highlight w:val="white"/>
          <w:lang w:val="vi-VN"/>
        </w:rPr>
        <w:t>NĐ-CP ngày 12 tháng 6 năm 2025 của Chính phủ về việc quy định tổ chức c</w:t>
      </w:r>
      <w:r>
        <w:rPr>
          <w:i/>
          <w:sz w:val="28"/>
          <w:szCs w:val="28"/>
          <w:highlight w:val="white"/>
          <w:lang w:val="vi-VN"/>
        </w:rPr>
        <w:t xml:space="preserve">ác cơ quan chuyên môn thuộc </w:t>
      </w:r>
      <w:r>
        <w:rPr>
          <w:i/>
          <w:sz w:val="28"/>
          <w:szCs w:val="28"/>
          <w:highlight w:val="white"/>
        </w:rPr>
        <w:t>Ủy ban nhân dân</w:t>
      </w:r>
      <w:r w:rsidRPr="00881E93">
        <w:rPr>
          <w:i/>
          <w:sz w:val="28"/>
          <w:szCs w:val="28"/>
          <w:highlight w:val="white"/>
          <w:lang w:val="vi-VN"/>
        </w:rPr>
        <w:t xml:space="preserve"> tỉnh, thành phố trực thuộc trung ương và </w:t>
      </w:r>
      <w:r>
        <w:rPr>
          <w:i/>
          <w:sz w:val="28"/>
          <w:szCs w:val="28"/>
          <w:highlight w:val="white"/>
        </w:rPr>
        <w:t>Ủy ban nhân dân</w:t>
      </w:r>
      <w:r w:rsidRPr="00881E93">
        <w:rPr>
          <w:i/>
          <w:sz w:val="28"/>
          <w:szCs w:val="28"/>
          <w:highlight w:val="white"/>
          <w:lang w:val="vi-VN"/>
        </w:rPr>
        <w:t xml:space="preserve"> xã, </w:t>
      </w:r>
      <w:r>
        <w:rPr>
          <w:i/>
          <w:sz w:val="28"/>
          <w:szCs w:val="28"/>
          <w:highlight w:val="white"/>
        </w:rPr>
        <w:t>phường</w:t>
      </w:r>
      <w:r w:rsidRPr="00881E93">
        <w:rPr>
          <w:i/>
          <w:sz w:val="28"/>
          <w:szCs w:val="28"/>
          <w:highlight w:val="white"/>
          <w:lang w:val="vi-VN"/>
        </w:rPr>
        <w:t>, đặc khu thuộc tỉnh, thành phố trực thuộc trung ương;</w:t>
      </w:r>
    </w:p>
    <w:p w14:paraId="33CD334A" w14:textId="77777777" w:rsidR="007E5377" w:rsidRPr="00881E93" w:rsidRDefault="007E5377" w:rsidP="00D766A7">
      <w:pPr>
        <w:tabs>
          <w:tab w:val="left" w:pos="720"/>
        </w:tabs>
        <w:spacing w:before="120"/>
        <w:ind w:firstLine="720"/>
        <w:jc w:val="both"/>
        <w:rPr>
          <w:i/>
          <w:sz w:val="28"/>
          <w:szCs w:val="28"/>
        </w:rPr>
      </w:pPr>
      <w:r w:rsidRPr="00881E93">
        <w:rPr>
          <w:i/>
          <w:sz w:val="28"/>
          <w:szCs w:val="28"/>
        </w:rPr>
        <w:t xml:space="preserve">Căn cứ Nghị định </w:t>
      </w:r>
      <w:r>
        <w:rPr>
          <w:i/>
          <w:sz w:val="28"/>
          <w:szCs w:val="28"/>
        </w:rPr>
        <w:t xml:space="preserve">số </w:t>
      </w:r>
      <w:r w:rsidRPr="00881E93">
        <w:rPr>
          <w:i/>
          <w:sz w:val="28"/>
          <w:szCs w:val="28"/>
        </w:rPr>
        <w:t xml:space="preserve">120/2025/NĐ-CP ngày 16 tháng 6 năm 2025 của </w:t>
      </w:r>
      <w:r w:rsidRPr="00881E93">
        <w:rPr>
          <w:i/>
          <w:sz w:val="28"/>
          <w:szCs w:val="28"/>
          <w:highlight w:val="white"/>
          <w:lang w:val="vi-VN"/>
        </w:rPr>
        <w:t xml:space="preserve">Chính phủ </w:t>
      </w:r>
      <w:r w:rsidRPr="00881E93">
        <w:rPr>
          <w:i/>
          <w:sz w:val="28"/>
          <w:szCs w:val="28"/>
          <w:highlight w:val="white"/>
        </w:rPr>
        <w:t>quy định về phân định thẩm quyền của Chính quyền địa phương 02 cấp trong lĩnh vực quản lý nhà nước của Bộ Tư pháp</w:t>
      </w:r>
      <w:r w:rsidRPr="00881E93">
        <w:rPr>
          <w:i/>
          <w:sz w:val="28"/>
          <w:szCs w:val="28"/>
        </w:rPr>
        <w:t>;</w:t>
      </w:r>
    </w:p>
    <w:p w14:paraId="62356284" w14:textId="77777777" w:rsidR="007E5377" w:rsidRPr="005102C4" w:rsidRDefault="007E5377" w:rsidP="00D766A7">
      <w:pPr>
        <w:spacing w:before="120"/>
        <w:ind w:firstLine="720"/>
        <w:jc w:val="both"/>
        <w:rPr>
          <w:i/>
          <w:sz w:val="28"/>
          <w:szCs w:val="28"/>
        </w:rPr>
      </w:pPr>
      <w:r>
        <w:rPr>
          <w:i/>
          <w:sz w:val="28"/>
          <w:szCs w:val="28"/>
        </w:rPr>
        <w:t>Căn cứ Thông tư số 08/2025/TT-BTP ngày 12 tháng 6 năm 2025 của Bộ trưởng Bộ Tư pháp quy định về phân định thẩm quyền của chính quyền địa phương 02 cấp và phân cấp trong lĩnh vực quản lý nhà nước của Bộ Tư pháp;</w:t>
      </w:r>
    </w:p>
    <w:p w14:paraId="35114A7B" w14:textId="77777777" w:rsidR="007E5377" w:rsidRDefault="007E5377" w:rsidP="00D766A7">
      <w:pPr>
        <w:spacing w:before="120"/>
        <w:ind w:firstLine="720"/>
        <w:jc w:val="both"/>
        <w:rPr>
          <w:i/>
          <w:sz w:val="28"/>
          <w:szCs w:val="28"/>
        </w:rPr>
      </w:pPr>
      <w:r w:rsidRPr="00881E93">
        <w:rPr>
          <w:i/>
          <w:sz w:val="28"/>
          <w:szCs w:val="28"/>
          <w:lang w:val="vi-VN"/>
        </w:rPr>
        <w:t>Căn cứ Thông tư số 09/</w:t>
      </w:r>
      <w:r w:rsidRPr="00881E93">
        <w:rPr>
          <w:i/>
          <w:sz w:val="28"/>
          <w:szCs w:val="28"/>
        </w:rPr>
        <w:t>2025/</w:t>
      </w:r>
      <w:r w:rsidRPr="00881E93">
        <w:rPr>
          <w:i/>
          <w:sz w:val="28"/>
          <w:szCs w:val="28"/>
          <w:lang w:val="vi-VN"/>
        </w:rPr>
        <w:t xml:space="preserve">TT-BTP ngày 16 tháng 6 năm 2025 của Bộ </w:t>
      </w:r>
      <w:r>
        <w:rPr>
          <w:i/>
          <w:sz w:val="28"/>
          <w:szCs w:val="28"/>
        </w:rPr>
        <w:t>t</w:t>
      </w:r>
      <w:r>
        <w:rPr>
          <w:i/>
          <w:sz w:val="28"/>
          <w:szCs w:val="28"/>
          <w:lang w:val="vi-VN"/>
        </w:rPr>
        <w:t>rưởng Bộ Tư pháp hướng dẫn chức năng, nhiệm vụ, quyền hạn của Sở Tư pháp thuộc Ủy ban nhân dân tỉnh</w:t>
      </w:r>
      <w:r>
        <w:rPr>
          <w:i/>
          <w:sz w:val="28"/>
          <w:szCs w:val="28"/>
        </w:rPr>
        <w:t>,</w:t>
      </w:r>
      <w:r>
        <w:rPr>
          <w:i/>
          <w:sz w:val="28"/>
          <w:szCs w:val="28"/>
          <w:lang w:val="vi-VN"/>
        </w:rPr>
        <w:t xml:space="preserve"> thành phố trực thuộc Trung ương và chức năng, nhiệm vụ, quyền hạn của Văn phòng Hội đồng nhân dân và Ủy ban nhân dân thuộc Ủy ban nhân dân xã, </w:t>
      </w:r>
      <w:r>
        <w:rPr>
          <w:i/>
          <w:sz w:val="28"/>
          <w:szCs w:val="28"/>
        </w:rPr>
        <w:t>phường</w:t>
      </w:r>
      <w:r>
        <w:rPr>
          <w:i/>
          <w:sz w:val="28"/>
          <w:szCs w:val="28"/>
          <w:lang w:val="vi-VN"/>
        </w:rPr>
        <w:t>, đặc khu trong lĩnh vực tư pháp;</w:t>
      </w:r>
    </w:p>
    <w:p w14:paraId="73631311" w14:textId="77777777" w:rsidR="007E5377" w:rsidRDefault="007E5377" w:rsidP="00D766A7">
      <w:pPr>
        <w:widowControl w:val="0"/>
        <w:autoSpaceDE w:val="0"/>
        <w:autoSpaceDN w:val="0"/>
        <w:adjustRightInd w:val="0"/>
        <w:spacing w:before="120"/>
        <w:ind w:firstLine="720"/>
        <w:jc w:val="both"/>
        <w:rPr>
          <w:i/>
          <w:sz w:val="28"/>
          <w:szCs w:val="28"/>
        </w:rPr>
      </w:pPr>
      <w:r w:rsidRPr="005759BE">
        <w:rPr>
          <w:i/>
          <w:sz w:val="28"/>
          <w:szCs w:val="28"/>
          <w:lang w:val="vi-VN"/>
        </w:rPr>
        <w:t xml:space="preserve">Theo đề nghị của </w:t>
      </w:r>
      <w:r>
        <w:rPr>
          <w:i/>
          <w:sz w:val="28"/>
          <w:szCs w:val="28"/>
        </w:rPr>
        <w:t xml:space="preserve">Chánh </w:t>
      </w:r>
      <w:r w:rsidRPr="005759BE">
        <w:rPr>
          <w:i/>
          <w:sz w:val="28"/>
          <w:szCs w:val="28"/>
          <w:lang w:val="vi-VN"/>
        </w:rPr>
        <w:t xml:space="preserve">Văn phòng Hội đồng nhân dân và Ủy ban nhân dân </w:t>
      </w:r>
      <w:r>
        <w:rPr>
          <w:i/>
          <w:sz w:val="28"/>
          <w:szCs w:val="28"/>
        </w:rPr>
        <w:t>xã Thạnh Thới An;</w:t>
      </w:r>
    </w:p>
    <w:p w14:paraId="3ADF70D5" w14:textId="77777777" w:rsidR="007E5377" w:rsidRPr="00E17552" w:rsidRDefault="007E5377" w:rsidP="00D766A7">
      <w:pPr>
        <w:widowControl w:val="0"/>
        <w:autoSpaceDE w:val="0"/>
        <w:autoSpaceDN w:val="0"/>
        <w:adjustRightInd w:val="0"/>
        <w:spacing w:before="120"/>
        <w:ind w:firstLine="720"/>
        <w:jc w:val="both"/>
        <w:rPr>
          <w:i/>
          <w:sz w:val="28"/>
          <w:szCs w:val="28"/>
        </w:rPr>
      </w:pPr>
      <w:r w:rsidRPr="005759BE">
        <w:rPr>
          <w:i/>
          <w:sz w:val="28"/>
          <w:szCs w:val="28"/>
          <w:lang w:val="vi-VN"/>
        </w:rPr>
        <w:t xml:space="preserve">Ủy ban nhân dân </w:t>
      </w:r>
      <w:r>
        <w:rPr>
          <w:i/>
          <w:sz w:val="28"/>
          <w:szCs w:val="28"/>
        </w:rPr>
        <w:t>ban hành Quyết định q</w:t>
      </w:r>
      <w:r w:rsidRPr="00E17552">
        <w:rPr>
          <w:i/>
          <w:sz w:val="28"/>
          <w:szCs w:val="28"/>
        </w:rPr>
        <w:t>uy định chức năng, nhiệm vụ, quyền hạn và cơ cấu tổ chức</w:t>
      </w:r>
      <w:r>
        <w:rPr>
          <w:i/>
          <w:sz w:val="28"/>
          <w:szCs w:val="28"/>
        </w:rPr>
        <w:t xml:space="preserve"> </w:t>
      </w:r>
      <w:r w:rsidRPr="00E17552">
        <w:rPr>
          <w:i/>
          <w:sz w:val="28"/>
          <w:szCs w:val="28"/>
        </w:rPr>
        <w:t>của Văn phòng Hội đồng nhân dân và Ủy ban nhân dân</w:t>
      </w:r>
      <w:r>
        <w:rPr>
          <w:i/>
          <w:sz w:val="28"/>
          <w:szCs w:val="28"/>
        </w:rPr>
        <w:t xml:space="preserve"> </w:t>
      </w:r>
      <w:r w:rsidRPr="00E17552">
        <w:rPr>
          <w:i/>
          <w:sz w:val="28"/>
          <w:szCs w:val="28"/>
        </w:rPr>
        <w:t>xã Thạnh Thới An</w:t>
      </w:r>
      <w:r>
        <w:rPr>
          <w:i/>
          <w:sz w:val="28"/>
          <w:szCs w:val="28"/>
        </w:rPr>
        <w:t>.</w:t>
      </w:r>
    </w:p>
    <w:p w14:paraId="28F86662" w14:textId="77777777" w:rsidR="007E5377" w:rsidRDefault="007E5377" w:rsidP="00D766A7">
      <w:pPr>
        <w:spacing w:before="120"/>
        <w:ind w:firstLine="720"/>
        <w:jc w:val="both"/>
        <w:rPr>
          <w:b/>
          <w:sz w:val="28"/>
          <w:szCs w:val="28"/>
        </w:rPr>
      </w:pPr>
      <w:r w:rsidRPr="002B576D">
        <w:rPr>
          <w:b/>
          <w:sz w:val="28"/>
          <w:szCs w:val="28"/>
          <w:lang w:val="vi-VN"/>
        </w:rPr>
        <w:t xml:space="preserve">Điều 1. </w:t>
      </w:r>
      <w:bookmarkStart w:id="0" w:name="_Hlk205304353"/>
      <w:r w:rsidRPr="00AB41A3">
        <w:rPr>
          <w:b/>
          <w:sz w:val="28"/>
          <w:szCs w:val="28"/>
        </w:rPr>
        <w:t>Vị trí và chức năng</w:t>
      </w:r>
    </w:p>
    <w:p w14:paraId="5C7C909F" w14:textId="77777777" w:rsidR="007E5377" w:rsidRDefault="007E5377" w:rsidP="00D766A7">
      <w:pPr>
        <w:pStyle w:val="NormalWeb"/>
        <w:shd w:val="clear" w:color="auto" w:fill="FFFFFF"/>
        <w:spacing w:before="120" w:beforeAutospacing="0" w:after="0" w:afterAutospacing="0"/>
        <w:ind w:firstLine="720"/>
        <w:jc w:val="both"/>
        <w:rPr>
          <w:sz w:val="28"/>
          <w:szCs w:val="28"/>
        </w:rPr>
      </w:pPr>
      <w:r w:rsidRPr="003F6615">
        <w:rPr>
          <w:sz w:val="28"/>
          <w:szCs w:val="28"/>
        </w:rPr>
        <w:t xml:space="preserve">1. </w:t>
      </w:r>
      <w:r w:rsidRPr="003F6615">
        <w:rPr>
          <w:bCs/>
          <w:sz w:val="28"/>
          <w:szCs w:val="28"/>
          <w:lang w:val="vi-VN"/>
        </w:rPr>
        <w:t xml:space="preserve">Văn phòng Hội đồng nhân dân và Ủy ban nhân dân </w:t>
      </w:r>
      <w:r w:rsidRPr="003F6615">
        <w:rPr>
          <w:sz w:val="28"/>
          <w:szCs w:val="28"/>
        </w:rPr>
        <w:t>là cơ quan chuyên môn thuộc Ủy ban nhân dân xã Thạnh Thới An</w:t>
      </w:r>
      <w:r>
        <w:rPr>
          <w:sz w:val="28"/>
          <w:szCs w:val="28"/>
        </w:rPr>
        <w:t xml:space="preserve"> (sau đây viết tắt là Văn phòng), </w:t>
      </w:r>
      <w:r w:rsidRPr="003F6615">
        <w:rPr>
          <w:sz w:val="28"/>
          <w:szCs w:val="28"/>
        </w:rPr>
        <w:t xml:space="preserve">thực hiện chức năng tham mưu, </w:t>
      </w:r>
      <w:r>
        <w:rPr>
          <w:sz w:val="28"/>
          <w:szCs w:val="28"/>
        </w:rPr>
        <w:t>giúp việc</w:t>
      </w:r>
      <w:r w:rsidRPr="003F6615">
        <w:rPr>
          <w:sz w:val="28"/>
          <w:szCs w:val="28"/>
        </w:rPr>
        <w:t>, phục vụ hoạt động của Hội đồng nhân dân, Ủy ban nhân dân và Chủ tịch Ủy ban nhân dân xã trong tổ chức, điều hành các hoạt động chung của bộ máy chính quyền địa phương; đồng thời giúp Ủy ban nhân dân xã thực hiện công tác quản lý nhà nước trong các lĩnh vực được giao theo quy định pháp luật.</w:t>
      </w:r>
    </w:p>
    <w:p w14:paraId="31C5077E" w14:textId="77777777" w:rsidR="007E5377" w:rsidRDefault="007E5377" w:rsidP="00D766A7">
      <w:pPr>
        <w:pStyle w:val="NormalWeb"/>
        <w:shd w:val="clear" w:color="auto" w:fill="FFFFFF"/>
        <w:spacing w:before="120" w:beforeAutospacing="0" w:after="0" w:afterAutospacing="0"/>
        <w:ind w:firstLine="720"/>
        <w:jc w:val="both"/>
        <w:rPr>
          <w:bCs/>
          <w:sz w:val="28"/>
          <w:szCs w:val="28"/>
        </w:rPr>
      </w:pPr>
      <w:r w:rsidRPr="003F6615">
        <w:rPr>
          <w:bCs/>
          <w:sz w:val="28"/>
          <w:szCs w:val="28"/>
          <w:lang w:val="vi-VN"/>
        </w:rPr>
        <w:lastRenderedPageBreak/>
        <w:t xml:space="preserve">2. Văn phòng Hội đồng nhân dân và Ủy ban nhân dân </w:t>
      </w:r>
      <w:r w:rsidRPr="003F6615">
        <w:rPr>
          <w:sz w:val="28"/>
          <w:szCs w:val="28"/>
          <w:lang w:val="vi-VN"/>
        </w:rPr>
        <w:t xml:space="preserve">có tư cách pháp nhân, có con dấu và tài khoản riêng; thuộc Ủy ban nhân dân xã chịu sự lãnh đạo, chỉ đạo, quản lý </w:t>
      </w:r>
      <w:r w:rsidRPr="003F6615">
        <w:rPr>
          <w:sz w:val="28"/>
          <w:szCs w:val="28"/>
        </w:rPr>
        <w:t>toàn diện của Ủy ban nhân dân</w:t>
      </w:r>
      <w:r>
        <w:rPr>
          <w:sz w:val="28"/>
          <w:szCs w:val="28"/>
        </w:rPr>
        <w:t xml:space="preserve"> </w:t>
      </w:r>
      <w:r w:rsidRPr="00FE3DF5">
        <w:rPr>
          <w:sz w:val="28"/>
          <w:szCs w:val="28"/>
        </w:rPr>
        <w:t>xã</w:t>
      </w:r>
      <w:r w:rsidRPr="003F6615">
        <w:rPr>
          <w:sz w:val="28"/>
          <w:szCs w:val="28"/>
        </w:rPr>
        <w:t xml:space="preserve">, Chủ tịch Ủy ban nhân dân xã về </w:t>
      </w:r>
      <w:r w:rsidRPr="003F6615">
        <w:rPr>
          <w:sz w:val="28"/>
          <w:szCs w:val="28"/>
          <w:lang w:val="vi-VN"/>
        </w:rPr>
        <w:t xml:space="preserve">tổ chức bộ máy, vị trí việc làm, biên chế công chức, cơ cấu ngạch công chức, số lượng người làm việc của Ủy ban nhân dân </w:t>
      </w:r>
      <w:r w:rsidRPr="003F6615">
        <w:rPr>
          <w:sz w:val="28"/>
          <w:szCs w:val="28"/>
        </w:rPr>
        <w:t>xã</w:t>
      </w:r>
      <w:r w:rsidRPr="003F6615">
        <w:rPr>
          <w:sz w:val="28"/>
          <w:szCs w:val="28"/>
          <w:lang w:val="vi-VN"/>
        </w:rPr>
        <w:t xml:space="preserve"> theo thẩm quyền, </w:t>
      </w:r>
      <w:r w:rsidRPr="003F6615">
        <w:rPr>
          <w:bCs/>
          <w:sz w:val="28"/>
          <w:szCs w:val="28"/>
        </w:rPr>
        <w:t xml:space="preserve">đồng thời, chịu sự chỉ đạo, kiểm tra, hướng dẫn về chuyên môn, nghiệp vụ của </w:t>
      </w:r>
      <w:r w:rsidRPr="003F6615">
        <w:rPr>
          <w:bCs/>
          <w:sz w:val="28"/>
          <w:szCs w:val="28"/>
          <w:lang w:val="vi-VN"/>
        </w:rPr>
        <w:t xml:space="preserve">Ủy ban nhân dân </w:t>
      </w:r>
      <w:r w:rsidRPr="003F6615">
        <w:rPr>
          <w:bCs/>
          <w:sz w:val="28"/>
          <w:szCs w:val="28"/>
        </w:rPr>
        <w:t xml:space="preserve">xã và các cơ quan chuyên môn cấp </w:t>
      </w:r>
      <w:r w:rsidRPr="003F6615">
        <w:rPr>
          <w:bCs/>
          <w:sz w:val="28"/>
          <w:szCs w:val="28"/>
          <w:lang w:val="vi-VN"/>
        </w:rPr>
        <w:t>trên</w:t>
      </w:r>
      <w:r w:rsidRPr="003F6615">
        <w:rPr>
          <w:bCs/>
          <w:sz w:val="28"/>
          <w:szCs w:val="28"/>
        </w:rPr>
        <w:t xml:space="preserve"> theo phân </w:t>
      </w:r>
      <w:r w:rsidRPr="003F6615">
        <w:rPr>
          <w:bCs/>
          <w:sz w:val="28"/>
          <w:szCs w:val="28"/>
          <w:lang w:val="vi-VN"/>
        </w:rPr>
        <w:t>cấp.</w:t>
      </w:r>
    </w:p>
    <w:p w14:paraId="6EBD3D8B" w14:textId="77777777" w:rsidR="007E5377" w:rsidRDefault="007E5377" w:rsidP="00D766A7">
      <w:pPr>
        <w:pStyle w:val="NormalWeb"/>
        <w:shd w:val="clear" w:color="auto" w:fill="FFFFFF"/>
        <w:spacing w:before="120" w:beforeAutospacing="0" w:after="0" w:afterAutospacing="0"/>
        <w:ind w:firstLine="720"/>
        <w:jc w:val="both"/>
        <w:rPr>
          <w:bCs/>
          <w:sz w:val="28"/>
          <w:szCs w:val="28"/>
        </w:rPr>
      </w:pPr>
      <w:r w:rsidRPr="003F6615">
        <w:rPr>
          <w:bCs/>
          <w:sz w:val="28"/>
          <w:szCs w:val="28"/>
          <w:lang w:val="vi-VN"/>
        </w:rPr>
        <w:t>3. Tham mưu, giúp Ủy ban nhân dân</w:t>
      </w:r>
      <w:r w:rsidRPr="003F6615">
        <w:rPr>
          <w:bCs/>
          <w:sz w:val="28"/>
          <w:szCs w:val="28"/>
        </w:rPr>
        <w:t xml:space="preserve"> xã</w:t>
      </w:r>
      <w:r w:rsidRPr="003F6615">
        <w:rPr>
          <w:bCs/>
          <w:sz w:val="28"/>
          <w:szCs w:val="28"/>
          <w:lang w:val="vi-VN"/>
        </w:rPr>
        <w:t xml:space="preserve"> </w:t>
      </w:r>
      <w:r w:rsidRPr="003F6615">
        <w:rPr>
          <w:bCs/>
          <w:sz w:val="28"/>
          <w:szCs w:val="28"/>
        </w:rPr>
        <w:t xml:space="preserve">thực hiện chức năng quản lý </w:t>
      </w:r>
      <w:r w:rsidRPr="003F6615">
        <w:rPr>
          <w:bCs/>
          <w:sz w:val="28"/>
          <w:szCs w:val="28"/>
          <w:lang w:val="vi-VN"/>
        </w:rPr>
        <w:t xml:space="preserve">nhà </w:t>
      </w:r>
      <w:r w:rsidRPr="00AB41A3">
        <w:rPr>
          <w:bCs/>
          <w:sz w:val="28"/>
          <w:szCs w:val="28"/>
          <w:lang w:val="vi-VN"/>
        </w:rPr>
        <w:t>nước về:</w:t>
      </w:r>
    </w:p>
    <w:p w14:paraId="6CEEF65A" w14:textId="77777777" w:rsidR="007E5377" w:rsidRDefault="007E5377" w:rsidP="00D766A7">
      <w:pPr>
        <w:pStyle w:val="NormalWeb"/>
        <w:shd w:val="clear" w:color="auto" w:fill="FFFFFF"/>
        <w:spacing w:before="120" w:beforeAutospacing="0" w:after="0" w:afterAutospacing="0"/>
        <w:ind w:firstLine="720"/>
        <w:jc w:val="both"/>
        <w:rPr>
          <w:sz w:val="28"/>
          <w:szCs w:val="28"/>
        </w:rPr>
      </w:pPr>
      <w:r w:rsidRPr="00AB41A3">
        <w:rPr>
          <w:rStyle w:val="Strong"/>
          <w:rFonts w:eastAsiaTheme="majorEastAsia"/>
          <w:color w:val="333333"/>
          <w:sz w:val="28"/>
          <w:szCs w:val="28"/>
        </w:rPr>
        <w:t xml:space="preserve">a) Lĩnh vực Văn </w:t>
      </w:r>
      <w:r w:rsidRPr="00AA2AAF">
        <w:rPr>
          <w:rStyle w:val="Strong"/>
          <w:rFonts w:eastAsiaTheme="majorEastAsia"/>
          <w:color w:val="333333"/>
          <w:sz w:val="28"/>
          <w:szCs w:val="28"/>
        </w:rPr>
        <w:t>phòng</w:t>
      </w:r>
      <w:r>
        <w:rPr>
          <w:rStyle w:val="Strong"/>
          <w:rFonts w:eastAsiaTheme="majorEastAsia"/>
          <w:color w:val="333333"/>
          <w:sz w:val="28"/>
          <w:szCs w:val="28"/>
        </w:rPr>
        <w:t>,</w:t>
      </w:r>
      <w:r w:rsidRPr="00AA2AAF">
        <w:rPr>
          <w:b/>
          <w:color w:val="333333"/>
          <w:sz w:val="28"/>
          <w:szCs w:val="28"/>
        </w:rPr>
        <w:t> </w:t>
      </w:r>
      <w:r w:rsidRPr="00AA2AAF">
        <w:rPr>
          <w:color w:val="333333"/>
          <w:sz w:val="28"/>
          <w:szCs w:val="28"/>
        </w:rPr>
        <w:t>gồm: Chương</w:t>
      </w:r>
      <w:r w:rsidRPr="00AB41A3">
        <w:rPr>
          <w:color w:val="333333"/>
          <w:sz w:val="28"/>
          <w:szCs w:val="28"/>
        </w:rPr>
        <w:t xml:space="preserve"> trình, kế hoạch công tác của Hội đồng nhân dân, Thường trực Hội đồng nhân dân, Ủy ban nhân dân và cơ quan chuyên môn thuộc Ủy ban nhân dân; tham mưu hoạt động của Thường trực Hội đồng nhân </w:t>
      </w:r>
      <w:r w:rsidRPr="00A8120D">
        <w:rPr>
          <w:color w:val="333333"/>
          <w:sz w:val="28"/>
          <w:szCs w:val="28"/>
        </w:rPr>
        <w:t>dân; công tác chỉ đạo, điều hành của Chủ tịch Ủy ban nhân dân; công tác tiếp dân, giải quyết khiếu nại, tố cáo, phòng, chống tham nhũng; cung cấp</w:t>
      </w:r>
      <w:r w:rsidRPr="00ED301A">
        <w:rPr>
          <w:sz w:val="28"/>
          <w:szCs w:val="28"/>
        </w:rPr>
        <w:t xml:space="preserve"> </w:t>
      </w:r>
      <w:r w:rsidRPr="00AB41A3">
        <w:rPr>
          <w:color w:val="333333"/>
          <w:sz w:val="28"/>
          <w:szCs w:val="28"/>
        </w:rPr>
        <w:t xml:space="preserve">thông tin, bảo đảm điều kiện vật chất, kỹ thuật phục vụ hoạt động của Hội đồng nhân dân, Ủy ban nhân dân cấp </w:t>
      </w:r>
      <w:r>
        <w:rPr>
          <w:color w:val="333333"/>
          <w:sz w:val="28"/>
          <w:szCs w:val="28"/>
        </w:rPr>
        <w:t>xã</w:t>
      </w:r>
      <w:r w:rsidRPr="00AB41A3">
        <w:rPr>
          <w:color w:val="333333"/>
          <w:sz w:val="28"/>
          <w:szCs w:val="28"/>
        </w:rPr>
        <w:t>; thực hiện công tác quản trị nội bộ của Văn phòng;</w:t>
      </w:r>
    </w:p>
    <w:p w14:paraId="266DDA73" w14:textId="77777777" w:rsidR="007E5377" w:rsidRDefault="007E5377" w:rsidP="00D766A7">
      <w:pPr>
        <w:pStyle w:val="NormalWeb"/>
        <w:shd w:val="clear" w:color="auto" w:fill="FFFFFF"/>
        <w:spacing w:before="120" w:beforeAutospacing="0" w:after="0" w:afterAutospacing="0"/>
        <w:ind w:firstLine="720"/>
        <w:jc w:val="both"/>
        <w:rPr>
          <w:color w:val="333333"/>
          <w:sz w:val="28"/>
          <w:szCs w:val="28"/>
        </w:rPr>
      </w:pPr>
      <w:r w:rsidRPr="00AB41A3">
        <w:rPr>
          <w:rStyle w:val="Strong"/>
          <w:rFonts w:eastAsiaTheme="majorEastAsia"/>
          <w:color w:val="333333"/>
          <w:sz w:val="28"/>
          <w:szCs w:val="28"/>
        </w:rPr>
        <w:t>b) Lĩnh vực Tư pháp</w:t>
      </w:r>
      <w:r>
        <w:rPr>
          <w:rStyle w:val="Strong"/>
          <w:rFonts w:eastAsiaTheme="majorEastAsia"/>
          <w:color w:val="333333"/>
          <w:sz w:val="28"/>
          <w:szCs w:val="28"/>
        </w:rPr>
        <w:t>,</w:t>
      </w:r>
      <w:r w:rsidRPr="00AB41A3">
        <w:rPr>
          <w:color w:val="333333"/>
          <w:sz w:val="28"/>
          <w:szCs w:val="28"/>
        </w:rPr>
        <w:t xml:space="preserve"> gồm: Công tác xây dựng và tổ chức thi hành pháp luật, theo dõi việc thi hành văn bản quy phạm pháp luật, kiểm tra, xử lý văn bản quy phạm pháp luật, phổ biến, giáo dục pháp luật; hòa giải ở cơ sở, trợ giúp pháp lý, </w:t>
      </w:r>
      <w:r w:rsidRPr="00ED301A">
        <w:rPr>
          <w:sz w:val="28"/>
          <w:szCs w:val="28"/>
        </w:rPr>
        <w:t xml:space="preserve">nuôi con nuôi, hộ tịch, chứng thực, quản lý công tác thi hành pháp luật về xử lý vi </w:t>
      </w:r>
      <w:r w:rsidRPr="00AB41A3">
        <w:rPr>
          <w:color w:val="333333"/>
          <w:sz w:val="28"/>
          <w:szCs w:val="28"/>
        </w:rPr>
        <w:t>phạm hành chính và các công tác tư pháp khác theo quy định của pháp luật</w:t>
      </w:r>
      <w:r>
        <w:rPr>
          <w:color w:val="333333"/>
          <w:sz w:val="28"/>
          <w:szCs w:val="28"/>
        </w:rPr>
        <w:t>;</w:t>
      </w:r>
    </w:p>
    <w:p w14:paraId="5F623C13" w14:textId="77777777" w:rsidR="007E5377" w:rsidRDefault="007E5377" w:rsidP="00D766A7">
      <w:pPr>
        <w:pStyle w:val="NormalWeb"/>
        <w:shd w:val="clear" w:color="auto" w:fill="FFFFFF"/>
        <w:spacing w:before="120" w:beforeAutospacing="0" w:after="0" w:afterAutospacing="0"/>
        <w:ind w:firstLine="720"/>
        <w:jc w:val="both"/>
        <w:rPr>
          <w:bCs/>
          <w:sz w:val="28"/>
          <w:szCs w:val="28"/>
        </w:rPr>
      </w:pPr>
      <w:r w:rsidRPr="00300358">
        <w:rPr>
          <w:bCs/>
          <w:sz w:val="28"/>
          <w:szCs w:val="28"/>
        </w:rPr>
        <w:t>c) Tham mưu, giúp Ủy ban nhân dân xã thực hiện công tác đối ngoại địa phương</w:t>
      </w:r>
      <w:r w:rsidRPr="00300358">
        <w:rPr>
          <w:bCs/>
          <w:sz w:val="28"/>
          <w:szCs w:val="28"/>
          <w:lang w:val="vi-VN"/>
        </w:rPr>
        <w:t xml:space="preserve"> theo phân cấp (nếu có)</w:t>
      </w:r>
      <w:r w:rsidRPr="00300358">
        <w:rPr>
          <w:bCs/>
          <w:sz w:val="28"/>
          <w:szCs w:val="28"/>
        </w:rPr>
        <w:t>.</w:t>
      </w:r>
      <w:bookmarkStart w:id="1" w:name="_Hlk205304380"/>
      <w:bookmarkEnd w:id="0"/>
    </w:p>
    <w:p w14:paraId="56A79DFC" w14:textId="77777777" w:rsidR="007E5377" w:rsidRPr="00300358" w:rsidRDefault="007E5377" w:rsidP="00D766A7">
      <w:pPr>
        <w:pStyle w:val="NormalWeb"/>
        <w:shd w:val="clear" w:color="auto" w:fill="FFFFFF"/>
        <w:spacing w:before="120" w:beforeAutospacing="0" w:after="0" w:afterAutospacing="0"/>
        <w:ind w:firstLine="720"/>
        <w:jc w:val="both"/>
        <w:rPr>
          <w:sz w:val="28"/>
          <w:szCs w:val="28"/>
        </w:rPr>
      </w:pPr>
      <w:r w:rsidRPr="00360122">
        <w:rPr>
          <w:b/>
          <w:spacing w:val="-4"/>
          <w:sz w:val="28"/>
          <w:szCs w:val="28"/>
          <w:lang w:val="vi-VN"/>
        </w:rPr>
        <w:t xml:space="preserve">Điều 2. </w:t>
      </w:r>
      <w:r w:rsidRPr="00AB41A3">
        <w:rPr>
          <w:b/>
          <w:sz w:val="28"/>
          <w:szCs w:val="28"/>
          <w:lang w:val="vi-VN"/>
        </w:rPr>
        <w:t>Nhiệm vụ và quyền hạn</w:t>
      </w:r>
    </w:p>
    <w:p w14:paraId="7764BAC3" w14:textId="77777777" w:rsidR="007E5377" w:rsidRPr="00821EBD" w:rsidRDefault="007E5377" w:rsidP="00D766A7">
      <w:pPr>
        <w:spacing w:before="120"/>
        <w:ind w:firstLine="720"/>
        <w:jc w:val="both"/>
        <w:rPr>
          <w:bCs/>
          <w:sz w:val="28"/>
          <w:szCs w:val="28"/>
        </w:rPr>
      </w:pPr>
      <w:r w:rsidRPr="00AB41A3">
        <w:rPr>
          <w:bCs/>
          <w:sz w:val="28"/>
          <w:szCs w:val="28"/>
          <w:lang w:val="vi-VN"/>
        </w:rPr>
        <w:t xml:space="preserve">1. Trình Ủy ban nhân dân </w:t>
      </w:r>
      <w:r>
        <w:rPr>
          <w:bCs/>
          <w:sz w:val="28"/>
          <w:szCs w:val="28"/>
        </w:rPr>
        <w:t>xã</w:t>
      </w:r>
      <w:r w:rsidRPr="00AB41A3">
        <w:rPr>
          <w:bCs/>
          <w:sz w:val="28"/>
          <w:szCs w:val="28"/>
          <w:lang w:val="vi-VN"/>
        </w:rPr>
        <w:t xml:space="preserve"> ban hành</w:t>
      </w:r>
      <w:r>
        <w:rPr>
          <w:bCs/>
          <w:sz w:val="28"/>
          <w:szCs w:val="28"/>
        </w:rPr>
        <w:t>:</w:t>
      </w:r>
    </w:p>
    <w:p w14:paraId="6E5DD275"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a) Dự thảo </w:t>
      </w:r>
      <w:r>
        <w:rPr>
          <w:bCs/>
          <w:sz w:val="28"/>
          <w:szCs w:val="28"/>
        </w:rPr>
        <w:t>n</w:t>
      </w:r>
      <w:r w:rsidRPr="00AB41A3">
        <w:rPr>
          <w:bCs/>
          <w:sz w:val="28"/>
          <w:szCs w:val="28"/>
          <w:lang w:val="vi-VN"/>
        </w:rPr>
        <w:t xml:space="preserve">ghị quyết của Hội đồng nhân dân </w:t>
      </w:r>
      <w:r>
        <w:rPr>
          <w:bCs/>
          <w:sz w:val="28"/>
          <w:szCs w:val="28"/>
        </w:rPr>
        <w:t>xã</w:t>
      </w:r>
      <w:r w:rsidRPr="00AB41A3">
        <w:rPr>
          <w:bCs/>
          <w:sz w:val="28"/>
          <w:szCs w:val="28"/>
          <w:lang w:val="vi-VN"/>
        </w:rPr>
        <w:t xml:space="preserve">, dự thảo </w:t>
      </w:r>
      <w:r>
        <w:rPr>
          <w:bCs/>
          <w:sz w:val="28"/>
          <w:szCs w:val="28"/>
          <w:lang w:val="vi-VN"/>
        </w:rPr>
        <w:t>q</w:t>
      </w:r>
      <w:r w:rsidRPr="00AB41A3">
        <w:rPr>
          <w:bCs/>
          <w:sz w:val="28"/>
          <w:szCs w:val="28"/>
          <w:lang w:val="vi-VN"/>
        </w:rPr>
        <w:t xml:space="preserve">uyết định của Ủy ban nhân dân </w:t>
      </w:r>
      <w:r>
        <w:rPr>
          <w:bCs/>
          <w:sz w:val="28"/>
          <w:szCs w:val="28"/>
        </w:rPr>
        <w:t>xã</w:t>
      </w:r>
      <w:r w:rsidRPr="00AB41A3">
        <w:rPr>
          <w:bCs/>
          <w:sz w:val="28"/>
          <w:szCs w:val="28"/>
          <w:lang w:val="vi-VN"/>
        </w:rPr>
        <w:t xml:space="preserve"> liên quan đến lĩnh vực tư pháp và các văn bản khác theo phân công của Ủy ban nhân dân </w:t>
      </w:r>
      <w:r>
        <w:rPr>
          <w:bCs/>
          <w:sz w:val="28"/>
          <w:szCs w:val="28"/>
        </w:rPr>
        <w:t>xã</w:t>
      </w:r>
      <w:r w:rsidRPr="00AB41A3">
        <w:rPr>
          <w:bCs/>
          <w:sz w:val="28"/>
          <w:szCs w:val="28"/>
          <w:lang w:val="vi-VN"/>
        </w:rPr>
        <w:t>;</w:t>
      </w:r>
    </w:p>
    <w:p w14:paraId="205FCA04"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b) Dự thảo kế hoạch phát triển lĩnh vực</w:t>
      </w:r>
      <w:r>
        <w:rPr>
          <w:bCs/>
          <w:sz w:val="28"/>
          <w:szCs w:val="28"/>
        </w:rPr>
        <w:t>;</w:t>
      </w:r>
      <w:r w:rsidRPr="00AB41A3">
        <w:rPr>
          <w:bCs/>
          <w:sz w:val="28"/>
          <w:szCs w:val="28"/>
          <w:lang w:val="vi-VN"/>
        </w:rPr>
        <w:t xml:space="preserve"> chương trình</w:t>
      </w:r>
      <w:r>
        <w:rPr>
          <w:bCs/>
          <w:sz w:val="28"/>
          <w:szCs w:val="28"/>
        </w:rPr>
        <w:t>,</w:t>
      </w:r>
      <w:r w:rsidRPr="00AB41A3">
        <w:rPr>
          <w:bCs/>
          <w:sz w:val="28"/>
          <w:szCs w:val="28"/>
          <w:lang w:val="vi-VN"/>
        </w:rPr>
        <w:t xml:space="preserve"> biện pháp tổ chức thực hiện các nhiệm vụ về lĩnh vực tư pháp tại địa phương.</w:t>
      </w:r>
    </w:p>
    <w:p w14:paraId="15D5CA81"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2. Trình Chủ tịch Ủy ban nhân dân </w:t>
      </w:r>
      <w:r>
        <w:rPr>
          <w:bCs/>
          <w:sz w:val="28"/>
          <w:szCs w:val="28"/>
        </w:rPr>
        <w:t>xã</w:t>
      </w:r>
      <w:r w:rsidRPr="00AB41A3">
        <w:rPr>
          <w:bCs/>
          <w:sz w:val="28"/>
          <w:szCs w:val="28"/>
          <w:lang w:val="vi-VN"/>
        </w:rPr>
        <w:t xml:space="preserve"> văn bản thuộc thẩm quyền của Chủ tịch Ủy ban nhân dân </w:t>
      </w:r>
      <w:r>
        <w:rPr>
          <w:bCs/>
          <w:sz w:val="28"/>
          <w:szCs w:val="28"/>
        </w:rPr>
        <w:t>xã</w:t>
      </w:r>
      <w:r>
        <w:rPr>
          <w:bCs/>
          <w:sz w:val="28"/>
          <w:szCs w:val="28"/>
          <w:lang w:val="vi-VN"/>
        </w:rPr>
        <w:t xml:space="preserve"> </w:t>
      </w:r>
      <w:r w:rsidRPr="00AB41A3">
        <w:rPr>
          <w:bCs/>
          <w:sz w:val="28"/>
          <w:szCs w:val="28"/>
          <w:lang w:val="vi-VN"/>
        </w:rPr>
        <w:t>trong lĩnh vực tư pháp theo quy định pháp luật.</w:t>
      </w:r>
    </w:p>
    <w:p w14:paraId="45C6828A"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3. Tổ chức thực hiện các văn bản quy phạm pháp luật, chương trình, kế hoạch và các văn bản khác trong lĩnh vực tư pháp sau khi đã được cấp có thẩm quyền phê duyệt.</w:t>
      </w:r>
    </w:p>
    <w:p w14:paraId="6B8AD381"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4. Giúp Ủy ban nhân dân </w:t>
      </w:r>
      <w:r>
        <w:rPr>
          <w:bCs/>
          <w:sz w:val="28"/>
          <w:szCs w:val="28"/>
        </w:rPr>
        <w:t>xã</w:t>
      </w:r>
      <w:r w:rsidRPr="00AB41A3">
        <w:rPr>
          <w:bCs/>
          <w:sz w:val="28"/>
          <w:szCs w:val="28"/>
          <w:lang w:val="vi-VN"/>
        </w:rPr>
        <w:t xml:space="preserve"> quản lý công tác xây dựng pháp luật tại địa phương theo quy định pháp luật và thực hiện các nhiệm vụ sau:</w:t>
      </w:r>
    </w:p>
    <w:p w14:paraId="47E0E0DE"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a) Tham gia xây dựng nghị quyết, quyết định thuộc thẩm quyền ban hành của Hội đồng nhân dân, Ủy ban nhân dân </w:t>
      </w:r>
      <w:r>
        <w:rPr>
          <w:bCs/>
          <w:sz w:val="28"/>
          <w:szCs w:val="28"/>
        </w:rPr>
        <w:t>xã</w:t>
      </w:r>
      <w:r w:rsidRPr="00AB41A3">
        <w:rPr>
          <w:bCs/>
          <w:sz w:val="28"/>
          <w:szCs w:val="28"/>
        </w:rPr>
        <w:t xml:space="preserve"> </w:t>
      </w:r>
      <w:r w:rsidRPr="00AB41A3">
        <w:rPr>
          <w:bCs/>
          <w:sz w:val="28"/>
          <w:szCs w:val="28"/>
          <w:lang w:val="vi-VN"/>
        </w:rPr>
        <w:t xml:space="preserve">do các cơ quan chuyên môn khác thuộc Ủy ban nhân dân </w:t>
      </w:r>
      <w:r>
        <w:rPr>
          <w:bCs/>
          <w:sz w:val="28"/>
          <w:szCs w:val="28"/>
        </w:rPr>
        <w:t>xã</w:t>
      </w:r>
      <w:r w:rsidRPr="00AB41A3">
        <w:rPr>
          <w:bCs/>
          <w:sz w:val="28"/>
          <w:szCs w:val="28"/>
          <w:lang w:val="vi-VN"/>
        </w:rPr>
        <w:t xml:space="preserve"> xây dựng;</w:t>
      </w:r>
    </w:p>
    <w:p w14:paraId="191F78CC" w14:textId="77777777" w:rsidR="007E5377" w:rsidRPr="00AB41A3" w:rsidRDefault="007E5377" w:rsidP="00D766A7">
      <w:pPr>
        <w:spacing w:before="120"/>
        <w:ind w:firstLine="720"/>
        <w:jc w:val="both"/>
        <w:rPr>
          <w:bCs/>
          <w:sz w:val="28"/>
          <w:szCs w:val="28"/>
          <w:lang w:val="vi-VN"/>
        </w:rPr>
      </w:pPr>
      <w:r w:rsidRPr="00AB41A3">
        <w:rPr>
          <w:bCs/>
          <w:sz w:val="28"/>
          <w:szCs w:val="28"/>
          <w:lang w:val="vi-VN"/>
        </w:rPr>
        <w:lastRenderedPageBreak/>
        <w:t xml:space="preserve">b) Có ý kiến đối với dự thảo </w:t>
      </w:r>
      <w:r>
        <w:rPr>
          <w:bCs/>
          <w:sz w:val="28"/>
          <w:szCs w:val="28"/>
        </w:rPr>
        <w:t>n</w:t>
      </w:r>
      <w:r w:rsidRPr="00AB41A3">
        <w:rPr>
          <w:bCs/>
          <w:sz w:val="28"/>
          <w:szCs w:val="28"/>
          <w:lang w:val="vi-VN"/>
        </w:rPr>
        <w:t xml:space="preserve">ghị quyết của Hội đồng nhân dân </w:t>
      </w:r>
      <w:r>
        <w:rPr>
          <w:bCs/>
          <w:sz w:val="28"/>
          <w:szCs w:val="28"/>
        </w:rPr>
        <w:t>xã</w:t>
      </w:r>
      <w:r w:rsidRPr="00AB41A3">
        <w:rPr>
          <w:bCs/>
          <w:sz w:val="28"/>
          <w:szCs w:val="28"/>
          <w:lang w:val="vi-VN"/>
        </w:rPr>
        <w:t xml:space="preserve">, </w:t>
      </w:r>
      <w:r>
        <w:rPr>
          <w:bCs/>
          <w:sz w:val="28"/>
          <w:szCs w:val="28"/>
          <w:lang w:val="vi-VN"/>
        </w:rPr>
        <w:t xml:space="preserve">dự thảo </w:t>
      </w:r>
      <w:r>
        <w:rPr>
          <w:bCs/>
          <w:sz w:val="28"/>
          <w:szCs w:val="28"/>
        </w:rPr>
        <w:t>q</w:t>
      </w:r>
      <w:r w:rsidRPr="00AB41A3">
        <w:rPr>
          <w:bCs/>
          <w:sz w:val="28"/>
          <w:szCs w:val="28"/>
          <w:lang w:val="vi-VN"/>
        </w:rPr>
        <w:t xml:space="preserve">uyết định của Ủy ban nhân dân </w:t>
      </w:r>
      <w:r>
        <w:rPr>
          <w:bCs/>
          <w:sz w:val="28"/>
          <w:szCs w:val="28"/>
        </w:rPr>
        <w:t>xã</w:t>
      </w:r>
      <w:r>
        <w:rPr>
          <w:bCs/>
          <w:sz w:val="28"/>
          <w:szCs w:val="28"/>
          <w:lang w:val="vi-VN"/>
        </w:rPr>
        <w:t xml:space="preserve">; thẩm định dự thảo </w:t>
      </w:r>
      <w:r>
        <w:rPr>
          <w:bCs/>
          <w:sz w:val="28"/>
          <w:szCs w:val="28"/>
        </w:rPr>
        <w:t>n</w:t>
      </w:r>
      <w:r w:rsidRPr="00AB41A3">
        <w:rPr>
          <w:bCs/>
          <w:sz w:val="28"/>
          <w:szCs w:val="28"/>
          <w:lang w:val="vi-VN"/>
        </w:rPr>
        <w:t xml:space="preserve">ghị quyết của Hội đồng nhân dân do Ủy ban nhân dân </w:t>
      </w:r>
      <w:r>
        <w:rPr>
          <w:bCs/>
          <w:sz w:val="28"/>
          <w:szCs w:val="28"/>
        </w:rPr>
        <w:t>xã</w:t>
      </w:r>
      <w:r>
        <w:rPr>
          <w:bCs/>
          <w:sz w:val="28"/>
          <w:szCs w:val="28"/>
          <w:lang w:val="vi-VN"/>
        </w:rPr>
        <w:t xml:space="preserve"> trình, dự thảo </w:t>
      </w:r>
      <w:r>
        <w:rPr>
          <w:bCs/>
          <w:sz w:val="28"/>
          <w:szCs w:val="28"/>
        </w:rPr>
        <w:t>q</w:t>
      </w:r>
      <w:r w:rsidRPr="00AB41A3">
        <w:rPr>
          <w:bCs/>
          <w:sz w:val="28"/>
          <w:szCs w:val="28"/>
          <w:lang w:val="vi-VN"/>
        </w:rPr>
        <w:t xml:space="preserve">uyết định của Ủy ban nhân dân </w:t>
      </w:r>
      <w:r>
        <w:rPr>
          <w:bCs/>
          <w:sz w:val="28"/>
          <w:szCs w:val="28"/>
        </w:rPr>
        <w:t>xã</w:t>
      </w:r>
      <w:r w:rsidRPr="00AB41A3">
        <w:rPr>
          <w:bCs/>
          <w:sz w:val="28"/>
          <w:szCs w:val="28"/>
          <w:lang w:val="vi-VN"/>
        </w:rPr>
        <w:t>.</w:t>
      </w:r>
    </w:p>
    <w:p w14:paraId="6769DCE9"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5. Về tổ chức thi hành pháp luật</w:t>
      </w:r>
    </w:p>
    <w:p w14:paraId="634CB653"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a) Giúp Ủy ban nhân dân </w:t>
      </w:r>
      <w:r>
        <w:rPr>
          <w:bCs/>
          <w:sz w:val="28"/>
          <w:szCs w:val="28"/>
        </w:rPr>
        <w:t>xã</w:t>
      </w:r>
      <w:r w:rsidRPr="00AB41A3">
        <w:rPr>
          <w:bCs/>
          <w:sz w:val="28"/>
          <w:szCs w:val="28"/>
          <w:lang w:val="vi-VN"/>
        </w:rPr>
        <w:t xml:space="preserve"> theo dõi, hướng dẫn chuyên môn, ng</w:t>
      </w:r>
      <w:r>
        <w:rPr>
          <w:bCs/>
          <w:sz w:val="28"/>
          <w:szCs w:val="28"/>
          <w:lang w:val="vi-VN"/>
        </w:rPr>
        <w:t xml:space="preserve">hiệp vụ, kiểm tra về công tác: </w:t>
      </w:r>
      <w:r>
        <w:rPr>
          <w:bCs/>
          <w:sz w:val="28"/>
          <w:szCs w:val="28"/>
        </w:rPr>
        <w:t>k</w:t>
      </w:r>
      <w:r w:rsidRPr="00AB41A3">
        <w:rPr>
          <w:bCs/>
          <w:sz w:val="28"/>
          <w:szCs w:val="28"/>
          <w:lang w:val="vi-VN"/>
        </w:rPr>
        <w:t>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10FB8CA2"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b) Giúp Ủy ban nhân dân </w:t>
      </w:r>
      <w:r>
        <w:rPr>
          <w:bCs/>
          <w:sz w:val="28"/>
          <w:szCs w:val="28"/>
        </w:rPr>
        <w:t>xã</w:t>
      </w:r>
      <w:r w:rsidRPr="00AB41A3">
        <w:rPr>
          <w:bCs/>
          <w:sz w:val="28"/>
          <w:szCs w:val="28"/>
          <w:lang w:val="vi-VN"/>
        </w:rPr>
        <w:t xml:space="preserve"> theo dõi, kiểm tra, sơ kết, tổng kết việc thi hành văn bản quy phạm pháp luật</w:t>
      </w:r>
      <w:r>
        <w:rPr>
          <w:bCs/>
          <w:sz w:val="28"/>
          <w:szCs w:val="28"/>
        </w:rPr>
        <w:t>;</w:t>
      </w:r>
      <w:r w:rsidRPr="00AB41A3">
        <w:rPr>
          <w:bCs/>
          <w:sz w:val="28"/>
          <w:szCs w:val="28"/>
          <w:lang w:val="vi-VN"/>
        </w:rPr>
        <w:t xml:space="preserve"> báo cáo, cung cấp thông tin về tổ chức thi hành, theo dõi việc thi hành văn bản quy phạm pháp luật tại địa phương theo quy định pháp luật;</w:t>
      </w:r>
    </w:p>
    <w:p w14:paraId="1D4EEDB5"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c) Xây dựng và trình Ủy ban nhân dân </w:t>
      </w:r>
      <w:r>
        <w:rPr>
          <w:bCs/>
          <w:sz w:val="28"/>
          <w:szCs w:val="28"/>
        </w:rPr>
        <w:t>xã</w:t>
      </w:r>
      <w:r w:rsidRPr="00AB41A3">
        <w:rPr>
          <w:bCs/>
          <w:sz w:val="28"/>
          <w:szCs w:val="28"/>
          <w:lang w:val="vi-VN"/>
        </w:rPr>
        <w:t xml:space="preserve"> ban hành kế hoạch theo dõi việc thi hành văn bản quy phạm pháp luật nếu cần thiết; tổ chức thực hiện các nhiệm vụ theo kế hoạch theo dõi việc thi hành văn bản quy phạm pháp luật (nếu có) hoặc theo </w:t>
      </w:r>
      <w:r w:rsidRPr="00332E89">
        <w:rPr>
          <w:bCs/>
          <w:sz w:val="28"/>
          <w:szCs w:val="28"/>
          <w:lang w:val="vi-VN"/>
        </w:rPr>
        <w:t xml:space="preserve">nhiệm vụ được Ủy ban nhân dân </w:t>
      </w:r>
      <w:r w:rsidRPr="00332E89">
        <w:rPr>
          <w:bCs/>
          <w:sz w:val="28"/>
          <w:szCs w:val="28"/>
        </w:rPr>
        <w:t>thành phố</w:t>
      </w:r>
      <w:r w:rsidRPr="00332E89">
        <w:rPr>
          <w:bCs/>
          <w:sz w:val="28"/>
          <w:szCs w:val="28"/>
          <w:lang w:val="vi-VN"/>
        </w:rPr>
        <w:t xml:space="preserve"> giao; tổng hợp, đề xuất với Ủy ban nhân dân </w:t>
      </w:r>
      <w:r w:rsidRPr="00332E89">
        <w:rPr>
          <w:bCs/>
          <w:sz w:val="28"/>
          <w:szCs w:val="28"/>
        </w:rPr>
        <w:t>xã</w:t>
      </w:r>
      <w:r w:rsidRPr="00332E89">
        <w:rPr>
          <w:bCs/>
          <w:sz w:val="28"/>
          <w:szCs w:val="28"/>
          <w:lang w:val="vi-VN"/>
        </w:rPr>
        <w:t xml:space="preserve"> về việc xử lý kết quả theo dõi việc thi hành pháp luật và kịp thời xử lý kết quả thi hành văn bản quy phạm pháp luật theo yêu cầu của Ủy ban nhân dân </w:t>
      </w:r>
      <w:r w:rsidRPr="00332E89">
        <w:rPr>
          <w:bCs/>
          <w:sz w:val="28"/>
          <w:szCs w:val="28"/>
        </w:rPr>
        <w:t>thành phố</w:t>
      </w:r>
      <w:r w:rsidRPr="00332E89">
        <w:rPr>
          <w:bCs/>
          <w:sz w:val="28"/>
          <w:szCs w:val="28"/>
          <w:lang w:val="vi-VN"/>
        </w:rPr>
        <w:t>;</w:t>
      </w:r>
    </w:p>
    <w:p w14:paraId="7801FDD6"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d) Tổ chức thi hành, theo dõi việc thi hành văn bản quy phạm pháp luật trong lĩnh vực tư pháp thuộc phạm vi quản lý nhà nước của Ủy ban nhân dân </w:t>
      </w:r>
      <w:r>
        <w:rPr>
          <w:bCs/>
          <w:sz w:val="28"/>
          <w:szCs w:val="28"/>
        </w:rPr>
        <w:t>xã</w:t>
      </w:r>
      <w:r w:rsidRPr="00AB41A3">
        <w:rPr>
          <w:bCs/>
          <w:sz w:val="28"/>
          <w:szCs w:val="28"/>
          <w:lang w:val="vi-VN"/>
        </w:rPr>
        <w:t>;</w:t>
      </w:r>
    </w:p>
    <w:p w14:paraId="7F73E6B6"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đ) Giúp Ủy ban nhân dân </w:t>
      </w:r>
      <w:r>
        <w:rPr>
          <w:bCs/>
          <w:sz w:val="28"/>
          <w:szCs w:val="28"/>
        </w:rPr>
        <w:t>xã</w:t>
      </w:r>
      <w:r w:rsidRPr="00AB41A3">
        <w:rPr>
          <w:bCs/>
          <w:sz w:val="28"/>
          <w:szCs w:val="28"/>
          <w:lang w:val="vi-VN"/>
        </w:rPr>
        <w:t xml:space="preserve"> tự kiểm tra văn bản khi được phân công; là đầu mối giúp Ủy ban nhân dân </w:t>
      </w:r>
      <w:r>
        <w:rPr>
          <w:bCs/>
          <w:sz w:val="28"/>
          <w:szCs w:val="28"/>
        </w:rPr>
        <w:t>xã</w:t>
      </w:r>
      <w:r w:rsidRPr="00AB41A3">
        <w:rPr>
          <w:bCs/>
          <w:sz w:val="28"/>
          <w:szCs w:val="28"/>
          <w:lang w:val="vi-VN"/>
        </w:rPr>
        <w:t xml:space="preserve"> tổng hợp, theo dõi, đôn đốc việc tự kiểm tra văn bản theo quy định pháp luật;</w:t>
      </w:r>
    </w:p>
    <w:p w14:paraId="1C66CA95"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e) Tham mưu Ủy ban nhân dân </w:t>
      </w:r>
      <w:r>
        <w:rPr>
          <w:bCs/>
          <w:sz w:val="28"/>
          <w:szCs w:val="28"/>
        </w:rPr>
        <w:t>xã</w:t>
      </w:r>
      <w:r w:rsidRPr="00AB41A3">
        <w:rPr>
          <w:bCs/>
          <w:sz w:val="28"/>
          <w:szCs w:val="28"/>
          <w:lang w:val="vi-VN"/>
        </w:rPr>
        <w:t xml:space="preserve"> chỉ đạo, đôn đốc công tác rà soát, hệ thống hóa văn bản quy phạm pháp luật tại địa phương; giúp Ủy ban nhân dân </w:t>
      </w:r>
      <w:r>
        <w:rPr>
          <w:bCs/>
          <w:sz w:val="28"/>
          <w:szCs w:val="28"/>
        </w:rPr>
        <w:t>xã</w:t>
      </w:r>
      <w:r w:rsidRPr="00AB41A3">
        <w:rPr>
          <w:bCs/>
          <w:sz w:val="28"/>
          <w:szCs w:val="28"/>
        </w:rPr>
        <w:t xml:space="preserve"> </w:t>
      </w:r>
      <w:r w:rsidRPr="00AB41A3">
        <w:rPr>
          <w:bCs/>
          <w:sz w:val="28"/>
          <w:szCs w:val="28"/>
          <w:lang w:val="vi-VN"/>
        </w:rPr>
        <w:t xml:space="preserve">xây dựng và làm đầu mối tổ chức thực hiện kế hoạch hệ thống hóa theo quy định pháp luật; tổng hợp, xây dựng, trình Ủy ban nhân dân </w:t>
      </w:r>
      <w:r>
        <w:rPr>
          <w:bCs/>
          <w:sz w:val="28"/>
          <w:szCs w:val="28"/>
        </w:rPr>
        <w:t>xã</w:t>
      </w:r>
      <w:r w:rsidRPr="00AB41A3">
        <w:rPr>
          <w:bCs/>
          <w:sz w:val="28"/>
          <w:szCs w:val="28"/>
          <w:lang w:val="vi-VN"/>
        </w:rPr>
        <w:t xml:space="preserve"> ban hành Quyết định công bố danh mục văn bản hết hiệu lực, tạm ngưng hiệu lực;</w:t>
      </w:r>
    </w:p>
    <w:p w14:paraId="2E767059"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g) Xây dựng, trình Ủy ban nhân dân </w:t>
      </w:r>
      <w:r>
        <w:rPr>
          <w:bCs/>
          <w:sz w:val="28"/>
          <w:szCs w:val="28"/>
        </w:rPr>
        <w:t>xã</w:t>
      </w:r>
      <w:r w:rsidRPr="00AB41A3">
        <w:rPr>
          <w:bCs/>
          <w:sz w:val="28"/>
          <w:szCs w:val="28"/>
          <w:lang w:val="vi-VN"/>
        </w:rPr>
        <w:t xml:space="preserve"> ban hành chương trình, kế hoạch phổ biến, giáo dục pháp luật, hòa giải ở cơ sở và tổ chức thực hiện sau khi chương trình, kế hoạch được ban hành;</w:t>
      </w:r>
    </w:p>
    <w:p w14:paraId="10C0E558"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h) Tham mưu, giúp Ủy ban nhân dân </w:t>
      </w:r>
      <w:r>
        <w:rPr>
          <w:bCs/>
          <w:sz w:val="28"/>
          <w:szCs w:val="28"/>
        </w:rPr>
        <w:t>xã</w:t>
      </w:r>
      <w:r w:rsidRPr="00AB41A3">
        <w:rPr>
          <w:bCs/>
          <w:sz w:val="28"/>
          <w:szCs w:val="28"/>
          <w:lang w:val="vi-VN"/>
        </w:rPr>
        <w:t xml:space="preserve"> theo dõi, đôn đốc việc triển khai công tác truyền thông chính sách, dự thảo văn bản quy phạm pháp luật do các cơ quan, tổ chức thuộc chính quyền địa phương </w:t>
      </w:r>
      <w:r>
        <w:rPr>
          <w:bCs/>
          <w:sz w:val="28"/>
          <w:szCs w:val="28"/>
          <w:lang w:val="vi-VN"/>
        </w:rPr>
        <w:t xml:space="preserve">cấp xã </w:t>
      </w:r>
      <w:r w:rsidRPr="00AB41A3">
        <w:rPr>
          <w:bCs/>
          <w:sz w:val="28"/>
          <w:szCs w:val="28"/>
          <w:lang w:val="vi-VN"/>
        </w:rPr>
        <w:t xml:space="preserve">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w:t>
      </w:r>
      <w:r>
        <w:rPr>
          <w:bCs/>
          <w:sz w:val="28"/>
          <w:szCs w:val="28"/>
        </w:rPr>
        <w:t>xã</w:t>
      </w:r>
      <w:r w:rsidRPr="00AB41A3">
        <w:rPr>
          <w:bCs/>
          <w:sz w:val="28"/>
          <w:szCs w:val="28"/>
          <w:lang w:val="vi-VN"/>
        </w:rPr>
        <w:t xml:space="preserve"> đạt chuẩn tiếp cận pháp luật tại địa phương theo quy định pháp luật;</w:t>
      </w:r>
    </w:p>
    <w:p w14:paraId="532B20BB"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 xml:space="preserve">i) Tham mưu, giúp Ủy ban nhân dân </w:t>
      </w:r>
      <w:r>
        <w:rPr>
          <w:bCs/>
          <w:color w:val="000000" w:themeColor="text1"/>
          <w:sz w:val="28"/>
          <w:szCs w:val="28"/>
        </w:rPr>
        <w:t>xã</w:t>
      </w:r>
      <w:r w:rsidRPr="00AB41A3">
        <w:rPr>
          <w:bCs/>
          <w:color w:val="000000" w:themeColor="text1"/>
          <w:sz w:val="28"/>
          <w:szCs w:val="28"/>
          <w:lang w:val="vi-VN"/>
        </w:rPr>
        <w:t xml:space="preserve"> tổ chức các hoạt động truyền thông công tác hòa giải ở cơ sở, gương hòa giải viên giỏi, các mô hình hay, cách làm hiệu </w:t>
      </w:r>
      <w:r w:rsidRPr="00AB41A3">
        <w:rPr>
          <w:bCs/>
          <w:color w:val="000000" w:themeColor="text1"/>
          <w:sz w:val="28"/>
          <w:szCs w:val="28"/>
          <w:lang w:val="vi-VN"/>
        </w:rPr>
        <w:lastRenderedPageBreak/>
        <w:t xml:space="preserve">quả trong công tác này; hướng dẫn hoạt động đối với tổ hòa giải ở cơ sở; tổ chức </w:t>
      </w:r>
      <w:r w:rsidRPr="00332E89">
        <w:rPr>
          <w:bCs/>
          <w:color w:val="000000" w:themeColor="text1"/>
          <w:sz w:val="28"/>
          <w:szCs w:val="28"/>
          <w:lang w:val="vi-VN"/>
        </w:rPr>
        <w:t xml:space="preserve">xây dựng mô hình hiệu quả về hòa giải ở cơ sở theo hướng dẫn của Ủy ban nhân dân </w:t>
      </w:r>
      <w:r w:rsidRPr="00332E89">
        <w:rPr>
          <w:bCs/>
          <w:color w:val="000000" w:themeColor="text1"/>
          <w:sz w:val="28"/>
          <w:szCs w:val="28"/>
        </w:rPr>
        <w:t>thành phố</w:t>
      </w:r>
      <w:r w:rsidRPr="00332E89">
        <w:rPr>
          <w:bCs/>
          <w:color w:val="000000" w:themeColor="text1"/>
          <w:sz w:val="28"/>
          <w:szCs w:val="28"/>
          <w:lang w:val="vi-VN"/>
        </w:rPr>
        <w:t>; xem xét, quyết định hỗ trợ khi hòa giải viên gặp tai nạn hoặc rủi ro</w:t>
      </w:r>
      <w:r w:rsidRPr="00AB41A3">
        <w:rPr>
          <w:bCs/>
          <w:color w:val="000000" w:themeColor="text1"/>
          <w:sz w:val="28"/>
          <w:szCs w:val="28"/>
          <w:lang w:val="vi-VN"/>
        </w:rPr>
        <w:t xml:space="preserve"> ảnh hưởng đến sức khỏe, tính mạng trong khi thực hiện hoạt động hòa giải theo quy định pháp luật;</w:t>
      </w:r>
    </w:p>
    <w:p w14:paraId="389395E1"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k) Xây dựng, tập huấn, quản lý và sử dụng có hiệu quả đội ngũ tuyên truyền viên pháp luật, hòa giải viên ở cơ sở theo quy định pháp luật.</w:t>
      </w:r>
    </w:p>
    <w:p w14:paraId="10E99A74"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6. Về hành chính tư pháp</w:t>
      </w:r>
    </w:p>
    <w:p w14:paraId="6CD71314"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 xml:space="preserve">a) Giúp Ủy ban nhân dân </w:t>
      </w:r>
      <w:r>
        <w:rPr>
          <w:bCs/>
          <w:color w:val="000000" w:themeColor="text1"/>
          <w:sz w:val="28"/>
          <w:szCs w:val="28"/>
        </w:rPr>
        <w:t>xã</w:t>
      </w:r>
      <w:r w:rsidRPr="00AB41A3">
        <w:rPr>
          <w:bCs/>
          <w:color w:val="000000" w:themeColor="text1"/>
          <w:sz w:val="28"/>
          <w:szCs w:val="28"/>
          <w:lang w:val="vi-VN"/>
        </w:rPr>
        <w:t xml:space="preserve"> chỉ đạo, theo dõi, hướng dẫn chuyên môn, nghiệp vụ, kiểm tra về công tác: hộ tịch, nuôi con nuôi tại địa phương theo quy định pháp luật;</w:t>
      </w:r>
    </w:p>
    <w:p w14:paraId="1203D649"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 xml:space="preserve">b) Giúp Ủy ban nhân dân </w:t>
      </w:r>
      <w:r>
        <w:rPr>
          <w:bCs/>
          <w:color w:val="000000" w:themeColor="text1"/>
          <w:sz w:val="28"/>
          <w:szCs w:val="28"/>
        </w:rPr>
        <w:t>xã</w:t>
      </w:r>
      <w:r w:rsidRPr="00AB41A3">
        <w:rPr>
          <w:bCs/>
          <w:color w:val="000000" w:themeColor="text1"/>
          <w:sz w:val="28"/>
          <w:szCs w:val="28"/>
          <w:lang w:val="vi-VN"/>
        </w:rPr>
        <w:t xml:space="preserve"> thực hiện đăng ký hộ tịch, giải quyết nuôi con </w:t>
      </w:r>
      <w:r w:rsidRPr="00D54EDA">
        <w:rPr>
          <w:bCs/>
          <w:color w:val="000000" w:themeColor="text1"/>
          <w:sz w:val="28"/>
          <w:szCs w:val="28"/>
          <w:lang w:val="vi-VN"/>
        </w:rPr>
        <w:t xml:space="preserve">nuôi trong nước theo quy định pháp luật; đề nghị Sở Tư pháp báo cáo Chủ tịch Ủy ban nhân dân </w:t>
      </w:r>
      <w:r w:rsidRPr="00D54EDA">
        <w:rPr>
          <w:bCs/>
          <w:color w:val="000000" w:themeColor="text1"/>
          <w:sz w:val="28"/>
          <w:szCs w:val="28"/>
        </w:rPr>
        <w:t>thành phố</w:t>
      </w:r>
      <w:r w:rsidRPr="00D54EDA">
        <w:rPr>
          <w:bCs/>
          <w:color w:val="000000" w:themeColor="text1"/>
          <w:sz w:val="28"/>
          <w:szCs w:val="28"/>
          <w:lang w:val="vi-VN"/>
        </w:rPr>
        <w:t xml:space="preserve"> quyết định thu hồi, hủy bỏ giấy tờ hộ tịch, nội dung đăng ký hộ tịch được cấp, đăng ký trái với quy định pháp luật (trừ trường hợp kết hôn trái pháp luật);</w:t>
      </w:r>
    </w:p>
    <w:p w14:paraId="38407747"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 xml:space="preserve">c) Giúp Ủy ban nhân dân </w:t>
      </w:r>
      <w:r>
        <w:rPr>
          <w:bCs/>
          <w:color w:val="000000" w:themeColor="text1"/>
          <w:sz w:val="28"/>
          <w:szCs w:val="28"/>
        </w:rPr>
        <w:t>xã</w:t>
      </w:r>
      <w:r w:rsidRPr="00AB41A3">
        <w:rPr>
          <w:bCs/>
          <w:color w:val="000000" w:themeColor="text1"/>
          <w:sz w:val="28"/>
          <w:szCs w:val="28"/>
          <w:lang w:val="vi-VN"/>
        </w:rPr>
        <w:t xml:space="preserve"> quản lý, cập nhật, khai thác cơ sở dữ liệu hộ tịch, cấp bản sao Giấy khai sinh, bản sao trích lục hộ tịch, xác nhận thông tin hộ tịch theo quy định pháp luật;</w:t>
      </w:r>
    </w:p>
    <w:p w14:paraId="1C2CA095"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 xml:space="preserve">d) Giúp Ủy ban nhân dân </w:t>
      </w:r>
      <w:r>
        <w:rPr>
          <w:bCs/>
          <w:color w:val="000000" w:themeColor="text1"/>
          <w:sz w:val="28"/>
          <w:szCs w:val="28"/>
        </w:rPr>
        <w:t>xã</w:t>
      </w:r>
      <w:r w:rsidRPr="00AB41A3">
        <w:rPr>
          <w:bCs/>
          <w:color w:val="000000" w:themeColor="text1"/>
          <w:sz w:val="28"/>
          <w:szCs w:val="28"/>
          <w:lang w:val="vi-VN"/>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77193A09" w14:textId="77777777" w:rsidR="007E5377" w:rsidRPr="00AB41A3" w:rsidRDefault="007E5377" w:rsidP="00D766A7">
      <w:pPr>
        <w:spacing w:before="120"/>
        <w:ind w:firstLine="720"/>
        <w:jc w:val="both"/>
        <w:rPr>
          <w:bCs/>
          <w:color w:val="000000" w:themeColor="text1"/>
          <w:sz w:val="28"/>
          <w:szCs w:val="28"/>
          <w:lang w:val="vi-VN"/>
        </w:rPr>
      </w:pPr>
      <w:r w:rsidRPr="00AB41A3">
        <w:rPr>
          <w:bCs/>
          <w:color w:val="000000" w:themeColor="text1"/>
          <w:sz w:val="28"/>
          <w:szCs w:val="28"/>
          <w:lang w:val="vi-VN"/>
        </w:rPr>
        <w:t>7. Về bổ trợ tư pháp</w:t>
      </w:r>
    </w:p>
    <w:p w14:paraId="1DD4572B" w14:textId="77777777" w:rsidR="007E5377" w:rsidRPr="00AB41A3" w:rsidRDefault="007E5377" w:rsidP="00D766A7">
      <w:pPr>
        <w:spacing w:before="120"/>
        <w:ind w:firstLine="720"/>
        <w:jc w:val="both"/>
        <w:rPr>
          <w:bCs/>
          <w:sz w:val="28"/>
          <w:szCs w:val="28"/>
          <w:lang w:val="vi-VN"/>
        </w:rPr>
      </w:pPr>
      <w:r w:rsidRPr="00AB41A3">
        <w:rPr>
          <w:bCs/>
          <w:color w:val="000000" w:themeColor="text1"/>
          <w:sz w:val="28"/>
          <w:szCs w:val="28"/>
          <w:lang w:val="vi-VN"/>
        </w:rPr>
        <w:t xml:space="preserve">a) Giúp Ủy ban nhân dân </w:t>
      </w:r>
      <w:r>
        <w:rPr>
          <w:bCs/>
          <w:color w:val="000000" w:themeColor="text1"/>
          <w:sz w:val="28"/>
          <w:szCs w:val="28"/>
        </w:rPr>
        <w:t>xã</w:t>
      </w:r>
      <w:r w:rsidRPr="00AB41A3">
        <w:rPr>
          <w:bCs/>
          <w:color w:val="000000" w:themeColor="text1"/>
          <w:sz w:val="28"/>
          <w:szCs w:val="28"/>
          <w:lang w:val="vi-VN"/>
        </w:rPr>
        <w:t xml:space="preserve"> chỉ đạo, theo dõi, hướng dẫn chuyên môn, nghiệp vụ, kiểm tra về công tác: </w:t>
      </w:r>
      <w:r w:rsidRPr="00AB41A3">
        <w:rPr>
          <w:bCs/>
          <w:sz w:val="28"/>
          <w:szCs w:val="28"/>
          <w:lang w:val="vi-VN"/>
        </w:rPr>
        <w:t>chứng thực, trợ giúp pháp lý tại địa phương theo quy định pháp luật;</w:t>
      </w:r>
    </w:p>
    <w:p w14:paraId="7620D5AC"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b) Giúp Chủ tịch, Phó Chủ tịch Ủy ban nhân dân </w:t>
      </w:r>
      <w:r>
        <w:rPr>
          <w:bCs/>
          <w:sz w:val="28"/>
          <w:szCs w:val="28"/>
        </w:rPr>
        <w:t>xã</w:t>
      </w:r>
      <w:r w:rsidRPr="00AB41A3">
        <w:rPr>
          <w:bCs/>
          <w:sz w:val="28"/>
          <w:szCs w:val="28"/>
        </w:rPr>
        <w:t xml:space="preserve"> </w:t>
      </w:r>
      <w:r w:rsidRPr="00AB41A3">
        <w:rPr>
          <w:bCs/>
          <w:sz w:val="28"/>
          <w:szCs w:val="28"/>
          <w:lang w:val="vi-VN"/>
        </w:rPr>
        <w:t xml:space="preserve">thực hiện cấp bản sao có chứng thực từ bản chính hợp đồng, giao dịch đã được chứng thực, chứng thực bản sao </w:t>
      </w:r>
      <w:r w:rsidRPr="005A0836">
        <w:rPr>
          <w:bCs/>
          <w:sz w:val="28"/>
          <w:szCs w:val="28"/>
          <w:lang w:val="vi-VN"/>
        </w:rPr>
        <w:t>giấy</w:t>
      </w:r>
      <w:r w:rsidRPr="00AB41A3">
        <w:rPr>
          <w:bCs/>
          <w:sz w:val="28"/>
          <w:szCs w:val="28"/>
          <w:lang w:val="vi-VN"/>
        </w:rPr>
        <w:t xml:space="preserve">, bản sao điện tử từ bản chính, chứng thực chữ ký (bao gồm cả chữ ký người dịch) và chứng thực hợp đồng, giao dịch thuộc thẩm quyền của Ủy ban nhân dân </w:t>
      </w:r>
      <w:r>
        <w:rPr>
          <w:bCs/>
          <w:sz w:val="28"/>
          <w:szCs w:val="28"/>
        </w:rPr>
        <w:t>xã</w:t>
      </w:r>
      <w:r w:rsidRPr="00AB41A3">
        <w:rPr>
          <w:bCs/>
          <w:sz w:val="28"/>
          <w:szCs w:val="28"/>
          <w:lang w:val="vi-VN"/>
        </w:rPr>
        <w:t xml:space="preserve"> theo quy định pháp luật;</w:t>
      </w:r>
    </w:p>
    <w:p w14:paraId="64B22B82"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c) Giúp Ủy ban nhân dân </w:t>
      </w:r>
      <w:r>
        <w:rPr>
          <w:bCs/>
          <w:sz w:val="28"/>
          <w:szCs w:val="28"/>
        </w:rPr>
        <w:t>xã</w:t>
      </w:r>
      <w:r w:rsidRPr="00AB41A3">
        <w:rPr>
          <w:bCs/>
          <w:sz w:val="28"/>
          <w:szCs w:val="28"/>
          <w:lang w:val="vi-VN"/>
        </w:rPr>
        <w:t xml:space="preserve"> quản lý, sử dụng Sổ chứng thực; lưu trữ Sổ chứng thực, hồ sơ chứng thực theo quy định pháp luật;</w:t>
      </w:r>
    </w:p>
    <w:p w14:paraId="223BF62A"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d) Giúp Ủy ban nhân</w:t>
      </w:r>
      <w:r>
        <w:rPr>
          <w:bCs/>
          <w:sz w:val="28"/>
          <w:szCs w:val="28"/>
          <w:lang w:val="vi-VN"/>
        </w:rPr>
        <w:t xml:space="preserve"> dân </w:t>
      </w:r>
      <w:r>
        <w:rPr>
          <w:bCs/>
          <w:sz w:val="28"/>
          <w:szCs w:val="28"/>
        </w:rPr>
        <w:t>xã</w:t>
      </w:r>
      <w:r w:rsidRPr="00AB41A3">
        <w:rPr>
          <w:bCs/>
          <w:sz w:val="28"/>
          <w:szCs w:val="28"/>
          <w:lang w:val="vi-VN"/>
        </w:rPr>
        <w:t xml:space="preserve"> kiểm tra tiêu chuẩn, điều kiện của cộng tác viên dịch thuật và lập danh sách cộng tác viên dịch thuật, báo cáo Sở Tư pháp phê duyệt; giúp Chủ tịch Ủy ban nhân dân </w:t>
      </w:r>
      <w:r>
        <w:rPr>
          <w:bCs/>
          <w:sz w:val="28"/>
          <w:szCs w:val="28"/>
        </w:rPr>
        <w:t>xã</w:t>
      </w:r>
      <w:r w:rsidRPr="00AB41A3">
        <w:rPr>
          <w:bCs/>
          <w:sz w:val="28"/>
          <w:szCs w:val="28"/>
          <w:lang w:val="vi-VN"/>
        </w:rPr>
        <w:t xml:space="preserve"> niêm yết công khai danh sách cộng tác viên dịch thuật đã được phê duyệt tại trụ sở của Ủy ban nhân dân </w:t>
      </w:r>
      <w:r>
        <w:rPr>
          <w:bCs/>
          <w:sz w:val="28"/>
          <w:szCs w:val="28"/>
        </w:rPr>
        <w:t>xã</w:t>
      </w:r>
      <w:r w:rsidRPr="00AB41A3">
        <w:rPr>
          <w:bCs/>
          <w:sz w:val="28"/>
          <w:szCs w:val="28"/>
          <w:lang w:val="vi-VN"/>
        </w:rPr>
        <w:t>;</w:t>
      </w:r>
    </w:p>
    <w:p w14:paraId="715F7E39"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đ) Giúp Ủy ban nhân dân </w:t>
      </w:r>
      <w:r>
        <w:rPr>
          <w:bCs/>
          <w:sz w:val="28"/>
          <w:szCs w:val="28"/>
        </w:rPr>
        <w:t>xã</w:t>
      </w:r>
      <w:r w:rsidRPr="00AB41A3">
        <w:rPr>
          <w:bCs/>
          <w:sz w:val="28"/>
          <w:szCs w:val="28"/>
          <w:lang w:val="vi-VN"/>
        </w:rPr>
        <w:t xml:space="preserve"> thực hiện việc giải thích quyền được trợ giúp pháp lý cho người thuộc diện được trợ giúp pháp lý và giới thiệu đến Trung tâm trợ </w:t>
      </w:r>
      <w:r w:rsidRPr="00AB41A3">
        <w:rPr>
          <w:bCs/>
          <w:sz w:val="28"/>
          <w:szCs w:val="28"/>
          <w:lang w:val="vi-VN"/>
        </w:rPr>
        <w:lastRenderedPageBreak/>
        <w:t>giúp pháp lý nhà nước, Chi nhánh của Trung tâm trong quá trình thực hiện nhiệm vụ liên quan đến công dân.</w:t>
      </w:r>
    </w:p>
    <w:p w14:paraId="777A5028"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8. Về quản lý công tác thi hành pháp luật về xử lý vi phạm hành chính</w:t>
      </w:r>
    </w:p>
    <w:p w14:paraId="2A620DB0"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a) Đề xuất Ủy ban nhân dân </w:t>
      </w:r>
      <w:r>
        <w:rPr>
          <w:bCs/>
          <w:sz w:val="28"/>
          <w:szCs w:val="28"/>
        </w:rPr>
        <w:t>xã</w:t>
      </w:r>
      <w:r w:rsidRPr="00AB41A3">
        <w:rPr>
          <w:bCs/>
          <w:sz w:val="28"/>
          <w:szCs w:val="28"/>
          <w:lang w:val="vi-VN"/>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0EB3D5DC"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b) Giúp Ủy ban nhân dân </w:t>
      </w:r>
      <w:r>
        <w:rPr>
          <w:bCs/>
          <w:sz w:val="28"/>
          <w:szCs w:val="28"/>
        </w:rPr>
        <w:t>xã</w:t>
      </w:r>
      <w:r w:rsidRPr="00AB41A3">
        <w:rPr>
          <w:bCs/>
          <w:sz w:val="28"/>
          <w:szCs w:val="28"/>
          <w:lang w:val="vi-VN"/>
        </w:rPr>
        <w:t xml:space="preserve"> tập huấn, hướng dẫn chuyên môn, nghiệp vụ, kiểm tra công tác thi hành pháp luật về xử lý vi phạm hành chính trong các lĩnh vực thuộc phạm vi quản lý của địa phương theo quy định pháp luật;</w:t>
      </w:r>
    </w:p>
    <w:p w14:paraId="241FFFE3"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c) Giúp Ủy ban nhân dân, Chủ tịch Ủy ban nhân dân </w:t>
      </w:r>
      <w:r>
        <w:rPr>
          <w:bCs/>
          <w:sz w:val="28"/>
          <w:szCs w:val="28"/>
        </w:rPr>
        <w:t>xã</w:t>
      </w:r>
      <w:r w:rsidRPr="00AB41A3">
        <w:rPr>
          <w:bCs/>
          <w:sz w:val="28"/>
          <w:szCs w:val="28"/>
          <w:lang w:val="vi-VN"/>
        </w:rPr>
        <w:t xml:space="preserve"> báo cáo về công tác thi hành pháp luật về xử lý vi phạm hành chính, thống kê về xử lý vi phạm hành chính trong các lĩnh vực thuộc phạm vi quản lý của địa phương.</w:t>
      </w:r>
    </w:p>
    <w:p w14:paraId="7AA86C52"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9. Về thi hành án dân sự, thi hành án hành chính:</w:t>
      </w:r>
    </w:p>
    <w:p w14:paraId="2A508338"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a) Giúp Ủy ban nhân dân </w:t>
      </w:r>
      <w:r>
        <w:rPr>
          <w:bCs/>
          <w:sz w:val="28"/>
          <w:szCs w:val="28"/>
        </w:rPr>
        <w:t>xã</w:t>
      </w:r>
      <w:r w:rsidRPr="00AB41A3">
        <w:rPr>
          <w:bCs/>
          <w:sz w:val="28"/>
          <w:szCs w:val="28"/>
          <w:lang w:val="vi-VN"/>
        </w:rPr>
        <w:t xml:space="preserve"> niêm yết các văn bản liên quan đến thi hành án dân sự; xác minh điều kiện thi hành án dân sự của người phải thi hành án tại địa phương;</w:t>
      </w:r>
    </w:p>
    <w:p w14:paraId="6DC6D7E1"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b) Tham mưu, giúp Ủy ban nhân dân </w:t>
      </w:r>
      <w:r>
        <w:rPr>
          <w:bCs/>
          <w:sz w:val="28"/>
          <w:szCs w:val="28"/>
        </w:rPr>
        <w:t>xã</w:t>
      </w:r>
      <w:r w:rsidRPr="00AB41A3">
        <w:rPr>
          <w:bCs/>
          <w:sz w:val="28"/>
          <w:szCs w:val="28"/>
          <w:lang w:val="vi-VN"/>
        </w:rPr>
        <w:t xml:space="preserve"> về việc phối hợp tổ chức cưỡng chế thi hành án dân sự theo quy định pháp luật;</w:t>
      </w:r>
    </w:p>
    <w:p w14:paraId="0054B918"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c) Tham mưu, giúp Ủy ban nhân dân </w:t>
      </w:r>
      <w:r>
        <w:rPr>
          <w:bCs/>
          <w:sz w:val="28"/>
          <w:szCs w:val="28"/>
        </w:rPr>
        <w:t>xã</w:t>
      </w:r>
      <w:r w:rsidRPr="00AB41A3">
        <w:rPr>
          <w:bCs/>
          <w:sz w:val="28"/>
          <w:szCs w:val="28"/>
          <w:lang w:val="vi-VN"/>
        </w:rPr>
        <w:t xml:space="preserve"> về việc chỉ đạo các cơ quan chuyên môn thuộc Ủy ban nhân dân </w:t>
      </w:r>
      <w:r>
        <w:rPr>
          <w:bCs/>
          <w:sz w:val="28"/>
          <w:szCs w:val="28"/>
        </w:rPr>
        <w:t>xã</w:t>
      </w:r>
      <w:r w:rsidRPr="00AB41A3">
        <w:rPr>
          <w:bCs/>
          <w:sz w:val="28"/>
          <w:szCs w:val="28"/>
          <w:lang w:val="vi-VN"/>
        </w:rPr>
        <w:t xml:space="preserve"> nghiêm chỉnh thi hành án hành chính; chỉ đạo việc thi hành án hành chính đối với các vụ việc phức tạp, ảnh hưởng đến tình hình kinh tế - xã hội, an ninh trật tự ở địa phương; báo cáo Ủy ban nhân dân cấp tỉnh và cơ quan thi hành án dân sự cấp tỉnh về tình hình, kết quả thi hành án hành chính của địa phương.</w:t>
      </w:r>
    </w:p>
    <w:p w14:paraId="4D4D85FD"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10. Giúp Ủy ban nhân dân </w:t>
      </w:r>
      <w:r>
        <w:rPr>
          <w:bCs/>
          <w:sz w:val="28"/>
          <w:szCs w:val="28"/>
        </w:rPr>
        <w:t>xã</w:t>
      </w:r>
      <w:r w:rsidRPr="00AB41A3">
        <w:rPr>
          <w:bCs/>
          <w:sz w:val="28"/>
          <w:szCs w:val="28"/>
          <w:lang w:val="vi-VN"/>
        </w:rPr>
        <w:t xml:space="preserve"> hướng dẫn, tập huấn chuyên môn, nghiệp vụ về công tác tư pháp đối với cơ quan chuyên môn, tổ chức hành chính khác, công chức thuộc Ủy ban nhân dân </w:t>
      </w:r>
      <w:r>
        <w:rPr>
          <w:bCs/>
          <w:sz w:val="28"/>
          <w:szCs w:val="28"/>
        </w:rPr>
        <w:t>xã</w:t>
      </w:r>
      <w:r w:rsidRPr="00AB41A3">
        <w:rPr>
          <w:bCs/>
          <w:sz w:val="28"/>
          <w:szCs w:val="28"/>
          <w:lang w:val="vi-VN"/>
        </w:rPr>
        <w:t xml:space="preserve"> và các tổ chức, cá nhân khác có liên quan theo quy định pháp luật.</w:t>
      </w:r>
    </w:p>
    <w:p w14:paraId="321A2490"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11. Tổ chức ứng dụng khoa học, công nghệ; xây dựng hệ thống thông tin, lưu trữ phục vụ công tác quản lý nhà nước về lĩnh vực tư pháp thuộc phạm vi quản lý của Ủy ban nhân dân </w:t>
      </w:r>
      <w:r>
        <w:rPr>
          <w:bCs/>
          <w:sz w:val="28"/>
          <w:szCs w:val="28"/>
        </w:rPr>
        <w:t>xã</w:t>
      </w:r>
      <w:r w:rsidRPr="00AB41A3">
        <w:rPr>
          <w:bCs/>
          <w:sz w:val="28"/>
          <w:szCs w:val="28"/>
          <w:lang w:val="vi-VN"/>
        </w:rPr>
        <w:t>.</w:t>
      </w:r>
    </w:p>
    <w:p w14:paraId="2FF96E86" w14:textId="77777777" w:rsidR="007E5377" w:rsidRDefault="007E5377" w:rsidP="00D766A7">
      <w:pPr>
        <w:spacing w:before="120"/>
        <w:ind w:firstLine="720"/>
        <w:jc w:val="both"/>
        <w:rPr>
          <w:bCs/>
          <w:sz w:val="28"/>
          <w:szCs w:val="28"/>
        </w:rPr>
      </w:pPr>
      <w:r w:rsidRPr="00AB41A3">
        <w:rPr>
          <w:bCs/>
          <w:sz w:val="28"/>
          <w:szCs w:val="28"/>
          <w:lang w:val="vi-VN"/>
        </w:rPr>
        <w:t xml:space="preserve">12. Thực hiện công tác thông tin, thống kê, báo cáo định kỳ và đột xuất về tình hình thực hiện nhiệm vụ được giao với Ủy ban nhân dân </w:t>
      </w:r>
      <w:r>
        <w:rPr>
          <w:bCs/>
          <w:sz w:val="28"/>
          <w:szCs w:val="28"/>
        </w:rPr>
        <w:t>xã</w:t>
      </w:r>
      <w:r w:rsidRPr="00AB41A3">
        <w:rPr>
          <w:bCs/>
          <w:sz w:val="28"/>
          <w:szCs w:val="28"/>
          <w:lang w:val="vi-VN"/>
        </w:rPr>
        <w:t>, Sở Tư pháp và theo quy định pháp luật.</w:t>
      </w:r>
    </w:p>
    <w:p w14:paraId="0F11C5BA" w14:textId="77777777" w:rsidR="007E5377" w:rsidRPr="00AB41A3" w:rsidRDefault="007E5377" w:rsidP="00D766A7">
      <w:pPr>
        <w:spacing w:before="120"/>
        <w:ind w:firstLine="720"/>
        <w:jc w:val="both"/>
        <w:rPr>
          <w:bCs/>
          <w:sz w:val="28"/>
          <w:szCs w:val="28"/>
          <w:lang w:val="vi-VN"/>
        </w:rPr>
      </w:pPr>
      <w:r w:rsidRPr="00AB41A3">
        <w:rPr>
          <w:bCs/>
          <w:sz w:val="28"/>
          <w:szCs w:val="28"/>
          <w:lang w:val="vi-VN"/>
        </w:rPr>
        <w:t xml:space="preserve">13.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Ủy ban nhân dân </w:t>
      </w:r>
      <w:r>
        <w:rPr>
          <w:bCs/>
          <w:sz w:val="28"/>
          <w:szCs w:val="28"/>
        </w:rPr>
        <w:t>xã</w:t>
      </w:r>
      <w:r w:rsidRPr="00AB41A3">
        <w:rPr>
          <w:bCs/>
          <w:sz w:val="28"/>
          <w:szCs w:val="28"/>
          <w:lang w:val="vi-VN"/>
        </w:rPr>
        <w:t xml:space="preserve"> và quy định pháp luật.</w:t>
      </w:r>
    </w:p>
    <w:p w14:paraId="37DB2924" w14:textId="77777777" w:rsidR="007E5377" w:rsidRPr="00AB41A3" w:rsidRDefault="007E5377" w:rsidP="00D766A7">
      <w:pPr>
        <w:spacing w:before="120"/>
        <w:ind w:firstLine="720"/>
        <w:jc w:val="both"/>
        <w:rPr>
          <w:bCs/>
          <w:sz w:val="28"/>
          <w:szCs w:val="28"/>
          <w:lang w:val="vi-VN"/>
        </w:rPr>
      </w:pPr>
      <w:r w:rsidRPr="00AF0319">
        <w:rPr>
          <w:bCs/>
          <w:sz w:val="28"/>
          <w:szCs w:val="28"/>
          <w:lang w:val="vi-VN"/>
        </w:rPr>
        <w:lastRenderedPageBreak/>
        <w:t>14. Thực hiện các nhiệm vụ khác theo phân cấp, ủy quyền, phân định thẩm</w:t>
      </w:r>
      <w:r w:rsidRPr="00AB41A3">
        <w:rPr>
          <w:bCs/>
          <w:sz w:val="28"/>
          <w:szCs w:val="28"/>
          <w:lang w:val="vi-VN"/>
        </w:rPr>
        <w:t xml:space="preserve"> quyền của cơ quan có thẩm quyền, Ủy ban nhân dân</w:t>
      </w:r>
      <w:r w:rsidRPr="00AF0319">
        <w:rPr>
          <w:bCs/>
          <w:sz w:val="28"/>
          <w:szCs w:val="28"/>
          <w:lang w:val="vi-VN"/>
        </w:rPr>
        <w:t xml:space="preserve"> xã</w:t>
      </w:r>
      <w:r w:rsidRPr="00AB41A3">
        <w:rPr>
          <w:bCs/>
          <w:sz w:val="28"/>
          <w:szCs w:val="28"/>
          <w:lang w:val="vi-VN"/>
        </w:rPr>
        <w:t xml:space="preserve">, Chủ tịch Ủy ban nhân dân </w:t>
      </w:r>
      <w:r>
        <w:rPr>
          <w:bCs/>
          <w:sz w:val="28"/>
          <w:szCs w:val="28"/>
        </w:rPr>
        <w:t>xã</w:t>
      </w:r>
      <w:r w:rsidRPr="00AB41A3">
        <w:rPr>
          <w:bCs/>
          <w:sz w:val="28"/>
          <w:szCs w:val="28"/>
          <w:lang w:val="vi-VN"/>
        </w:rPr>
        <w:t xml:space="preserve"> và theo quy định pháp luật. </w:t>
      </w:r>
    </w:p>
    <w:p w14:paraId="6DC6293C" w14:textId="77777777" w:rsidR="007E5377" w:rsidRPr="00D54EDA" w:rsidRDefault="007E5377" w:rsidP="00D766A7">
      <w:pPr>
        <w:spacing w:before="120"/>
        <w:ind w:firstLine="720"/>
        <w:jc w:val="both"/>
        <w:rPr>
          <w:b/>
          <w:sz w:val="28"/>
          <w:szCs w:val="28"/>
          <w:lang w:val="vi-VN"/>
        </w:rPr>
      </w:pPr>
      <w:r w:rsidRPr="007E5D4F">
        <w:rPr>
          <w:b/>
          <w:sz w:val="28"/>
          <w:szCs w:val="28"/>
          <w:lang w:val="vi-VN"/>
        </w:rPr>
        <w:t xml:space="preserve">Điều </w:t>
      </w:r>
      <w:r>
        <w:rPr>
          <w:b/>
          <w:sz w:val="28"/>
          <w:szCs w:val="28"/>
          <w:lang w:val="vi-VN"/>
        </w:rPr>
        <w:t>3.</w:t>
      </w:r>
      <w:r>
        <w:rPr>
          <w:b/>
          <w:sz w:val="28"/>
          <w:szCs w:val="28"/>
        </w:rPr>
        <w:t xml:space="preserve"> </w:t>
      </w:r>
      <w:r w:rsidRPr="00D54EDA">
        <w:rPr>
          <w:b/>
          <w:sz w:val="28"/>
          <w:szCs w:val="28"/>
          <w:lang w:val="vi-VN"/>
        </w:rPr>
        <w:t>Cơ cấu tổ chức</w:t>
      </w:r>
    </w:p>
    <w:p w14:paraId="6628D6DC" w14:textId="77777777" w:rsidR="007E5377" w:rsidRPr="00AB41A3" w:rsidRDefault="007E5377" w:rsidP="00D766A7">
      <w:pPr>
        <w:spacing w:before="120"/>
        <w:ind w:firstLine="720"/>
        <w:jc w:val="both"/>
        <w:rPr>
          <w:sz w:val="28"/>
          <w:szCs w:val="28"/>
          <w:lang w:val="vi-VN"/>
        </w:rPr>
      </w:pPr>
      <w:r w:rsidRPr="00AB41A3">
        <w:rPr>
          <w:sz w:val="28"/>
          <w:szCs w:val="28"/>
          <w:lang w:val="vi-VN"/>
        </w:rPr>
        <w:t>1. Văn phòng Hội đồng nhân dân và Ủy ban nhân dân</w:t>
      </w:r>
      <w:r>
        <w:rPr>
          <w:sz w:val="28"/>
          <w:szCs w:val="28"/>
          <w:lang w:val="vi-VN"/>
        </w:rPr>
        <w:t xml:space="preserve"> có</w:t>
      </w:r>
      <w:r w:rsidRPr="00AB41A3">
        <w:rPr>
          <w:sz w:val="28"/>
          <w:szCs w:val="28"/>
          <w:lang w:val="vi-VN"/>
        </w:rPr>
        <w:t xml:space="preserve"> Chánh Văn phòng, 01 Phó Chánh Văn phòng và các công chức chuyên môn.</w:t>
      </w:r>
    </w:p>
    <w:p w14:paraId="47C79DB3" w14:textId="77777777" w:rsidR="007E5377" w:rsidRPr="00AB41A3" w:rsidRDefault="007E5377" w:rsidP="00D766A7">
      <w:pPr>
        <w:spacing w:before="120"/>
        <w:ind w:firstLine="720"/>
        <w:jc w:val="both"/>
        <w:rPr>
          <w:sz w:val="28"/>
          <w:szCs w:val="28"/>
          <w:lang w:val="vi-VN"/>
        </w:rPr>
      </w:pPr>
      <w:r w:rsidRPr="00AB41A3">
        <w:rPr>
          <w:sz w:val="28"/>
          <w:szCs w:val="28"/>
          <w:lang w:val="vi-VN"/>
        </w:rPr>
        <w:t xml:space="preserve">2. Chánh Văn phòng là Ủy viên Ủy ban nhân dân </w:t>
      </w:r>
      <w:r>
        <w:rPr>
          <w:sz w:val="28"/>
          <w:szCs w:val="28"/>
        </w:rPr>
        <w:t>xã</w:t>
      </w:r>
      <w:r w:rsidRPr="00AB41A3">
        <w:rPr>
          <w:sz w:val="28"/>
          <w:szCs w:val="28"/>
        </w:rPr>
        <w:t xml:space="preserve"> </w:t>
      </w:r>
      <w:r w:rsidRPr="00AB41A3">
        <w:rPr>
          <w:sz w:val="28"/>
          <w:szCs w:val="28"/>
          <w:lang w:val="vi-VN"/>
        </w:rPr>
        <w:t xml:space="preserve">do Chủ tịch Ủy ban nhân dân </w:t>
      </w:r>
      <w:r>
        <w:rPr>
          <w:sz w:val="28"/>
          <w:szCs w:val="28"/>
        </w:rPr>
        <w:t>xã</w:t>
      </w:r>
      <w:r w:rsidRPr="00AB41A3">
        <w:rPr>
          <w:sz w:val="28"/>
          <w:szCs w:val="28"/>
          <w:lang w:val="vi-VN"/>
        </w:rPr>
        <w:t xml:space="preserve"> bổ nhiệm, chịu trách nhiệm trước Ủy ban nhân dân </w:t>
      </w:r>
      <w:r>
        <w:rPr>
          <w:sz w:val="28"/>
          <w:szCs w:val="28"/>
        </w:rPr>
        <w:t>xã</w:t>
      </w:r>
      <w:r w:rsidRPr="00AB41A3">
        <w:rPr>
          <w:sz w:val="28"/>
          <w:szCs w:val="28"/>
          <w:lang w:val="vi-VN"/>
        </w:rPr>
        <w:t xml:space="preserve">, Chủ tịch Ủy ban nhân dân </w:t>
      </w:r>
      <w:r>
        <w:rPr>
          <w:sz w:val="28"/>
          <w:szCs w:val="28"/>
        </w:rPr>
        <w:t>xã</w:t>
      </w:r>
      <w:r w:rsidRPr="00AB41A3">
        <w:rPr>
          <w:sz w:val="28"/>
          <w:szCs w:val="28"/>
          <w:lang w:val="vi-VN"/>
        </w:rPr>
        <w:t xml:space="preserve"> và trước pháp luật về thực hiện chức năng, nhiệm vụ, quyền hạn của Văn phòng và thực hiện nhiệm vụ, quyền hạn của Ủy viên Ủy ban nhân dân </w:t>
      </w:r>
      <w:r>
        <w:rPr>
          <w:sz w:val="28"/>
          <w:szCs w:val="28"/>
        </w:rPr>
        <w:t>xã</w:t>
      </w:r>
      <w:r w:rsidRPr="00AB41A3">
        <w:rPr>
          <w:sz w:val="28"/>
          <w:szCs w:val="28"/>
          <w:lang w:val="vi-VN"/>
        </w:rPr>
        <w:t xml:space="preserve"> theo Quy chế làm việc và phân công của Ủy ban nhân dân </w:t>
      </w:r>
      <w:r>
        <w:rPr>
          <w:sz w:val="28"/>
          <w:szCs w:val="28"/>
        </w:rPr>
        <w:t>xã</w:t>
      </w:r>
      <w:r w:rsidRPr="00AB41A3">
        <w:rPr>
          <w:sz w:val="28"/>
          <w:szCs w:val="28"/>
          <w:lang w:val="vi-VN"/>
        </w:rPr>
        <w:t>.</w:t>
      </w:r>
    </w:p>
    <w:p w14:paraId="4FF9A575" w14:textId="77777777" w:rsidR="007E5377" w:rsidRPr="00AB41A3" w:rsidRDefault="007E5377" w:rsidP="00D766A7">
      <w:pPr>
        <w:spacing w:before="120"/>
        <w:ind w:firstLine="720"/>
        <w:jc w:val="both"/>
        <w:rPr>
          <w:sz w:val="28"/>
          <w:szCs w:val="28"/>
          <w:lang w:val="vi-VN"/>
        </w:rPr>
      </w:pPr>
      <w:r w:rsidRPr="00AB41A3">
        <w:rPr>
          <w:sz w:val="28"/>
          <w:szCs w:val="28"/>
          <w:lang w:val="vi-VN"/>
        </w:rPr>
        <w:t xml:space="preserve">3. Phó Chánh Văn phòng do Chủ tịch Ủy ban nhân dân </w:t>
      </w:r>
      <w:r>
        <w:rPr>
          <w:sz w:val="28"/>
          <w:szCs w:val="28"/>
        </w:rPr>
        <w:t>xã</w:t>
      </w:r>
      <w:r w:rsidRPr="00AB41A3">
        <w:rPr>
          <w:sz w:val="28"/>
          <w:szCs w:val="28"/>
          <w:lang w:val="vi-VN"/>
        </w:rPr>
        <w:t xml:space="preserve"> bổ nhiệm, giúp Chánh Văn phòng chỉ đạo một số mặt công tác và chịu trách nhiệm trước Chánh Văn phòng về nhiệm vụ được phân công. Khi Chánh Văn phòng vắng mặt Phó Chánh Văn phòng được Chánh Văn phòng ủy quyền điều hành các hoạt động của Văn phòng.</w:t>
      </w:r>
    </w:p>
    <w:p w14:paraId="374D53A5" w14:textId="77777777" w:rsidR="007E5377" w:rsidRPr="00D54EDA" w:rsidRDefault="007E5377" w:rsidP="00D766A7">
      <w:pPr>
        <w:spacing w:before="120"/>
        <w:ind w:firstLine="720"/>
        <w:jc w:val="both"/>
        <w:rPr>
          <w:b/>
          <w:sz w:val="28"/>
          <w:szCs w:val="28"/>
          <w:lang w:val="vi-VN"/>
        </w:rPr>
      </w:pPr>
      <w:r w:rsidRPr="00D54EDA">
        <w:rPr>
          <w:b/>
          <w:sz w:val="28"/>
          <w:szCs w:val="28"/>
          <w:lang w:val="vi-VN"/>
        </w:rPr>
        <w:t>Điều 4. Biên chế</w:t>
      </w:r>
    </w:p>
    <w:p w14:paraId="2C8EA820" w14:textId="77777777" w:rsidR="007E5377" w:rsidRDefault="007E5377" w:rsidP="00D766A7">
      <w:pPr>
        <w:spacing w:before="120"/>
        <w:ind w:firstLine="720"/>
        <w:jc w:val="both"/>
        <w:rPr>
          <w:sz w:val="28"/>
          <w:szCs w:val="28"/>
        </w:rPr>
      </w:pPr>
      <w:r w:rsidRPr="00AB41A3">
        <w:rPr>
          <w:sz w:val="28"/>
          <w:szCs w:val="28"/>
          <w:lang w:val="vi-VN"/>
        </w:rPr>
        <w:t>Biên chế công chức thuộc Văn phòng Hội đồng nhân dân và Ủy ban nhân dân</w:t>
      </w:r>
      <w:r>
        <w:rPr>
          <w:sz w:val="28"/>
          <w:szCs w:val="28"/>
        </w:rPr>
        <w:t xml:space="preserve"> </w:t>
      </w:r>
      <w:r w:rsidRPr="00AB41A3">
        <w:rPr>
          <w:sz w:val="28"/>
          <w:szCs w:val="28"/>
          <w:lang w:val="vi-VN"/>
        </w:rPr>
        <w:t xml:space="preserve">được giao trên cơ sở vị trí việc làm, gắn với chức năng, nhiệm vụ, khối lượng công việc và nằm trong tổng số biên chế công chức của </w:t>
      </w:r>
      <w:r>
        <w:rPr>
          <w:sz w:val="28"/>
          <w:szCs w:val="28"/>
        </w:rPr>
        <w:t>xã</w:t>
      </w:r>
      <w:r w:rsidRPr="00AB41A3">
        <w:rPr>
          <w:sz w:val="28"/>
          <w:szCs w:val="28"/>
          <w:lang w:val="vi-VN"/>
        </w:rPr>
        <w:t xml:space="preserve"> do cấp có thẩm quyền giao.</w:t>
      </w:r>
    </w:p>
    <w:p w14:paraId="77D49C87" w14:textId="77777777" w:rsidR="007E5377" w:rsidRDefault="007E5377" w:rsidP="00D766A7">
      <w:pPr>
        <w:spacing w:before="120"/>
        <w:ind w:firstLine="720"/>
        <w:jc w:val="both"/>
        <w:rPr>
          <w:sz w:val="28"/>
          <w:szCs w:val="28"/>
        </w:rPr>
      </w:pPr>
      <w:r w:rsidRPr="001114E4">
        <w:rPr>
          <w:b/>
          <w:bCs/>
          <w:sz w:val="28"/>
          <w:szCs w:val="28"/>
        </w:rPr>
        <w:t>Điều 5.</w:t>
      </w:r>
      <w:r>
        <w:rPr>
          <w:sz w:val="28"/>
          <w:szCs w:val="28"/>
        </w:rPr>
        <w:t xml:space="preserve"> </w:t>
      </w:r>
      <w:r w:rsidRPr="001114E4">
        <w:rPr>
          <w:b/>
          <w:bCs/>
          <w:sz w:val="28"/>
          <w:szCs w:val="28"/>
        </w:rPr>
        <w:t>Hiệu lực thi hành</w:t>
      </w:r>
    </w:p>
    <w:p w14:paraId="3285DD22" w14:textId="77777777" w:rsidR="007E5377" w:rsidRPr="00360122" w:rsidRDefault="007E5377" w:rsidP="00D766A7">
      <w:pPr>
        <w:tabs>
          <w:tab w:val="left" w:pos="567"/>
        </w:tabs>
        <w:spacing w:before="120"/>
        <w:ind w:firstLine="720"/>
        <w:jc w:val="both"/>
        <w:rPr>
          <w:spacing w:val="-4"/>
          <w:sz w:val="28"/>
          <w:szCs w:val="28"/>
          <w:lang w:val="vi-VN"/>
        </w:rPr>
      </w:pPr>
      <w:r w:rsidRPr="00360122">
        <w:rPr>
          <w:spacing w:val="-4"/>
          <w:sz w:val="28"/>
          <w:szCs w:val="28"/>
          <w:lang w:val="vi-VN"/>
        </w:rPr>
        <w:t xml:space="preserve">Quyết định này có hiệu lực </w:t>
      </w:r>
      <w:r>
        <w:rPr>
          <w:spacing w:val="-4"/>
          <w:sz w:val="28"/>
          <w:szCs w:val="28"/>
        </w:rPr>
        <w:t xml:space="preserve">thi hành </w:t>
      </w:r>
      <w:r w:rsidRPr="00360122">
        <w:rPr>
          <w:spacing w:val="-4"/>
          <w:sz w:val="28"/>
          <w:szCs w:val="28"/>
          <w:lang w:val="vi-VN"/>
        </w:rPr>
        <w:t xml:space="preserve">kể từ ngày </w:t>
      </w:r>
      <w:r>
        <w:rPr>
          <w:spacing w:val="-4"/>
          <w:sz w:val="28"/>
          <w:szCs w:val="28"/>
        </w:rPr>
        <w:t>…</w:t>
      </w:r>
      <w:r w:rsidRPr="00360122">
        <w:rPr>
          <w:spacing w:val="-4"/>
          <w:sz w:val="28"/>
          <w:szCs w:val="28"/>
          <w:lang w:val="vi-VN"/>
        </w:rPr>
        <w:t xml:space="preserve"> tháng </w:t>
      </w:r>
      <w:r>
        <w:rPr>
          <w:spacing w:val="-4"/>
          <w:sz w:val="28"/>
          <w:szCs w:val="28"/>
        </w:rPr>
        <w:t>…</w:t>
      </w:r>
      <w:r w:rsidRPr="00360122">
        <w:rPr>
          <w:spacing w:val="-4"/>
          <w:sz w:val="28"/>
          <w:szCs w:val="28"/>
          <w:lang w:val="vi-VN"/>
        </w:rPr>
        <w:t xml:space="preserve"> năm 2025.</w:t>
      </w:r>
    </w:p>
    <w:p w14:paraId="788FC919" w14:textId="77777777" w:rsidR="007E5377" w:rsidRPr="00AB41A3" w:rsidRDefault="007E5377" w:rsidP="00D766A7">
      <w:pPr>
        <w:spacing w:before="120"/>
        <w:ind w:firstLine="720"/>
        <w:jc w:val="both"/>
        <w:rPr>
          <w:b/>
          <w:sz w:val="28"/>
          <w:szCs w:val="28"/>
          <w:lang w:val="vi-VN"/>
        </w:rPr>
      </w:pPr>
      <w:bookmarkStart w:id="2" w:name="_GoBack"/>
      <w:bookmarkEnd w:id="2"/>
      <w:r>
        <w:rPr>
          <w:b/>
          <w:sz w:val="28"/>
          <w:szCs w:val="28"/>
        </w:rPr>
        <w:t xml:space="preserve">Điều 6. </w:t>
      </w:r>
      <w:r w:rsidRPr="00AB41A3">
        <w:rPr>
          <w:b/>
          <w:sz w:val="28"/>
          <w:szCs w:val="28"/>
          <w:lang w:val="vi-VN"/>
        </w:rPr>
        <w:t>Trách nhiệm thi hành</w:t>
      </w:r>
    </w:p>
    <w:p w14:paraId="3F22AC75" w14:textId="77777777" w:rsidR="007E5377" w:rsidRPr="00AB41A3" w:rsidRDefault="007E5377" w:rsidP="00D766A7">
      <w:pPr>
        <w:spacing w:before="120"/>
        <w:ind w:firstLine="720"/>
        <w:jc w:val="both"/>
        <w:rPr>
          <w:sz w:val="28"/>
          <w:szCs w:val="28"/>
          <w:lang w:val="vi-VN"/>
        </w:rPr>
      </w:pPr>
      <w:r w:rsidRPr="00AB41A3">
        <w:rPr>
          <w:sz w:val="28"/>
          <w:szCs w:val="28"/>
          <w:lang w:val="vi-VN"/>
        </w:rPr>
        <w:t>1. Chánh Văn phòng Hội đồng nhân dân và Ủy ban nhân dân</w:t>
      </w:r>
      <w:r w:rsidRPr="00AB41A3">
        <w:rPr>
          <w:b/>
          <w:bCs/>
          <w:sz w:val="28"/>
          <w:szCs w:val="28"/>
          <w:lang w:val="vi-VN"/>
        </w:rPr>
        <w:t xml:space="preserve"> </w:t>
      </w:r>
      <w:r w:rsidRPr="001114E4">
        <w:rPr>
          <w:sz w:val="28"/>
          <w:szCs w:val="28"/>
        </w:rPr>
        <w:t>tổ chức</w:t>
      </w:r>
      <w:r w:rsidRPr="00AB41A3">
        <w:rPr>
          <w:sz w:val="28"/>
          <w:szCs w:val="28"/>
          <w:lang w:val="vi-VN"/>
        </w:rPr>
        <w:t xml:space="preserve"> triển khai thực hiện </w:t>
      </w:r>
      <w:r>
        <w:rPr>
          <w:sz w:val="28"/>
          <w:szCs w:val="28"/>
        </w:rPr>
        <w:t>Quyết định</w:t>
      </w:r>
      <w:r w:rsidRPr="00AB41A3">
        <w:rPr>
          <w:sz w:val="28"/>
          <w:szCs w:val="28"/>
          <w:lang w:val="vi-VN"/>
        </w:rPr>
        <w:t xml:space="preserve"> này.</w:t>
      </w:r>
    </w:p>
    <w:p w14:paraId="303EDF65" w14:textId="77777777" w:rsidR="007E5377" w:rsidRDefault="007E5377" w:rsidP="00D766A7">
      <w:pPr>
        <w:spacing w:before="120"/>
        <w:ind w:firstLine="720"/>
        <w:jc w:val="both"/>
        <w:rPr>
          <w:sz w:val="28"/>
          <w:szCs w:val="28"/>
        </w:rPr>
      </w:pPr>
      <w:r w:rsidRPr="00AB41A3">
        <w:rPr>
          <w:sz w:val="28"/>
          <w:szCs w:val="28"/>
          <w:lang w:val="vi-VN"/>
        </w:rPr>
        <w:t xml:space="preserve">2. </w:t>
      </w:r>
      <w:bookmarkStart w:id="3" w:name="_Hlk205304518"/>
      <w:r w:rsidRPr="007E5D4F">
        <w:rPr>
          <w:sz w:val="28"/>
          <w:szCs w:val="28"/>
          <w:lang w:val="vi-VN"/>
        </w:rPr>
        <w:t>Chánh Văn phòng Hội đồng nhân dân và Ủy ban nhân dân</w:t>
      </w:r>
      <w:r>
        <w:rPr>
          <w:sz w:val="28"/>
          <w:szCs w:val="28"/>
          <w:lang w:val="vi-VN"/>
        </w:rPr>
        <w:t xml:space="preserve">, Trưởng phòng Văn hóa - Xã hội, </w:t>
      </w:r>
      <w:r w:rsidRPr="007E5D4F">
        <w:rPr>
          <w:sz w:val="28"/>
          <w:szCs w:val="28"/>
          <w:lang w:val="vi-VN"/>
        </w:rPr>
        <w:t>Thủ trưởng các cơ quan, đơn vị có liên quan căn</w:t>
      </w:r>
      <w:r>
        <w:rPr>
          <w:sz w:val="28"/>
          <w:szCs w:val="28"/>
          <w:lang w:val="vi-VN"/>
        </w:rPr>
        <w:t xml:space="preserve"> cứ </w:t>
      </w:r>
      <w:r>
        <w:rPr>
          <w:sz w:val="28"/>
          <w:szCs w:val="28"/>
        </w:rPr>
        <w:t xml:space="preserve">thi hành </w:t>
      </w:r>
      <w:r w:rsidRPr="007E5D4F">
        <w:rPr>
          <w:sz w:val="28"/>
          <w:szCs w:val="28"/>
          <w:lang w:val="vi-VN"/>
        </w:rPr>
        <w:t xml:space="preserve">Quyết định </w:t>
      </w:r>
      <w:bookmarkEnd w:id="3"/>
      <w:r>
        <w:rPr>
          <w:sz w:val="28"/>
          <w:szCs w:val="28"/>
        </w:rPr>
        <w:t>này</w:t>
      </w:r>
      <w:r w:rsidRPr="007E5D4F">
        <w:rPr>
          <w:sz w:val="28"/>
          <w:szCs w:val="28"/>
          <w:lang w:val="vi-VN"/>
        </w:rPr>
        <w:t>.</w:t>
      </w:r>
      <w:r>
        <w:rPr>
          <w:sz w:val="28"/>
          <w:szCs w:val="28"/>
        </w:rPr>
        <w:t>/.</w:t>
      </w:r>
    </w:p>
    <w:bookmarkEnd w:id="1"/>
    <w:p w14:paraId="770CE5D4" w14:textId="77777777" w:rsidR="007E5377" w:rsidRPr="006A443D" w:rsidRDefault="007E5377" w:rsidP="007E5377">
      <w:pPr>
        <w:spacing w:before="120" w:after="120" w:line="288" w:lineRule="auto"/>
        <w:jc w:val="both"/>
        <w:rPr>
          <w:sz w:val="16"/>
          <w:szCs w:val="16"/>
        </w:rPr>
      </w:pPr>
    </w:p>
    <w:tbl>
      <w:tblPr>
        <w:tblW w:w="5000" w:type="pct"/>
        <w:tblLook w:val="0000" w:firstRow="0" w:lastRow="0" w:firstColumn="0" w:lastColumn="0" w:noHBand="0" w:noVBand="0"/>
      </w:tblPr>
      <w:tblGrid>
        <w:gridCol w:w="5150"/>
        <w:gridCol w:w="4210"/>
      </w:tblGrid>
      <w:tr w:rsidR="007E5377" w:rsidRPr="002B576D" w14:paraId="35787CCF" w14:textId="77777777" w:rsidTr="00FA3E93">
        <w:trPr>
          <w:trHeight w:val="1623"/>
        </w:trPr>
        <w:tc>
          <w:tcPr>
            <w:tcW w:w="2751" w:type="pct"/>
          </w:tcPr>
          <w:p w14:paraId="44D9E270" w14:textId="77777777" w:rsidR="007E5377" w:rsidRPr="004E54EA" w:rsidRDefault="007E5377" w:rsidP="00FA3E93">
            <w:pPr>
              <w:rPr>
                <w:color w:val="000000"/>
                <w:lang w:val="vi-VN"/>
              </w:rPr>
            </w:pPr>
            <w:r w:rsidRPr="004E54EA">
              <w:rPr>
                <w:b/>
                <w:bCs/>
                <w:i/>
                <w:iCs/>
                <w:color w:val="000000"/>
                <w:lang w:val="vi-VN"/>
              </w:rPr>
              <w:t>Nơi nhận:</w:t>
            </w:r>
          </w:p>
          <w:p w14:paraId="75D0B63B" w14:textId="77777777" w:rsidR="007E5377" w:rsidRPr="004E54EA" w:rsidRDefault="007E5377" w:rsidP="00FA3E93">
            <w:pPr>
              <w:rPr>
                <w:color w:val="000000"/>
                <w:sz w:val="22"/>
                <w:szCs w:val="22"/>
                <w:lang w:val="vi-VN"/>
              </w:rPr>
            </w:pPr>
            <w:r w:rsidRPr="004E54EA">
              <w:rPr>
                <w:color w:val="000000"/>
                <w:sz w:val="22"/>
                <w:szCs w:val="22"/>
                <w:lang w:val="vi-VN"/>
              </w:rPr>
              <w:t xml:space="preserve">- Như Điều </w:t>
            </w:r>
            <w:r>
              <w:rPr>
                <w:color w:val="000000"/>
                <w:sz w:val="22"/>
                <w:szCs w:val="22"/>
                <w:lang w:val="vi-VN"/>
              </w:rPr>
              <w:t>3</w:t>
            </w:r>
            <w:r w:rsidRPr="004E54EA">
              <w:rPr>
                <w:color w:val="000000"/>
                <w:sz w:val="22"/>
                <w:szCs w:val="22"/>
                <w:lang w:val="vi-VN"/>
              </w:rPr>
              <w:t>;</w:t>
            </w:r>
          </w:p>
          <w:p w14:paraId="62EBE394" w14:textId="77777777" w:rsidR="007E5377" w:rsidRDefault="007E5377" w:rsidP="00FA3E93">
            <w:pPr>
              <w:rPr>
                <w:color w:val="000000"/>
                <w:sz w:val="22"/>
                <w:szCs w:val="22"/>
                <w:lang w:val="vi-VN"/>
              </w:rPr>
            </w:pPr>
            <w:r w:rsidRPr="004E54EA">
              <w:rPr>
                <w:color w:val="000000"/>
                <w:sz w:val="22"/>
                <w:szCs w:val="22"/>
                <w:lang w:val="vi-VN"/>
              </w:rPr>
              <w:t xml:space="preserve">- Sở Nội vụ, </w:t>
            </w:r>
          </w:p>
          <w:p w14:paraId="0E867F35" w14:textId="77777777" w:rsidR="007E5377" w:rsidRPr="004E54EA" w:rsidRDefault="007E5377" w:rsidP="00FA3E93">
            <w:pPr>
              <w:rPr>
                <w:color w:val="000000"/>
                <w:sz w:val="22"/>
                <w:szCs w:val="22"/>
                <w:lang w:val="vi-VN"/>
              </w:rPr>
            </w:pPr>
            <w:r>
              <w:rPr>
                <w:color w:val="000000"/>
                <w:sz w:val="22"/>
                <w:szCs w:val="22"/>
                <w:lang w:val="vi-VN"/>
              </w:rPr>
              <w:t xml:space="preserve">- </w:t>
            </w:r>
            <w:r w:rsidRPr="004E54EA">
              <w:rPr>
                <w:color w:val="000000"/>
                <w:sz w:val="22"/>
                <w:szCs w:val="22"/>
                <w:lang w:val="vi-VN"/>
              </w:rPr>
              <w:t>Sở Tư pháp;</w:t>
            </w:r>
          </w:p>
          <w:p w14:paraId="58CAD0F2" w14:textId="77777777" w:rsidR="007E5377" w:rsidRPr="004E54EA" w:rsidRDefault="007E5377" w:rsidP="00FA3E93">
            <w:pPr>
              <w:rPr>
                <w:color w:val="000000"/>
                <w:sz w:val="22"/>
                <w:szCs w:val="22"/>
                <w:lang w:val="vi-VN"/>
              </w:rPr>
            </w:pPr>
            <w:r w:rsidRPr="004E54EA">
              <w:rPr>
                <w:color w:val="000000"/>
                <w:sz w:val="22"/>
                <w:szCs w:val="22"/>
                <w:lang w:val="vi-VN"/>
              </w:rPr>
              <w:t>- TT. Đảng ủy, TT. HĐND</w:t>
            </w:r>
            <w:r>
              <w:rPr>
                <w:color w:val="000000"/>
                <w:sz w:val="22"/>
                <w:szCs w:val="22"/>
                <w:lang w:val="vi-VN"/>
              </w:rPr>
              <w:t xml:space="preserve"> </w:t>
            </w:r>
            <w:r>
              <w:rPr>
                <w:color w:val="000000"/>
                <w:sz w:val="22"/>
                <w:szCs w:val="22"/>
              </w:rPr>
              <w:t>xã</w:t>
            </w:r>
            <w:r w:rsidRPr="004E54EA">
              <w:rPr>
                <w:color w:val="000000"/>
                <w:sz w:val="22"/>
                <w:szCs w:val="22"/>
                <w:lang w:val="vi-VN"/>
              </w:rPr>
              <w:t>;</w:t>
            </w:r>
          </w:p>
          <w:p w14:paraId="77BEB2B2" w14:textId="77777777" w:rsidR="007E5377" w:rsidRDefault="007E5377" w:rsidP="00FA3E93">
            <w:pPr>
              <w:rPr>
                <w:color w:val="000000"/>
                <w:sz w:val="22"/>
                <w:szCs w:val="22"/>
                <w:lang w:val="vi-VN"/>
              </w:rPr>
            </w:pPr>
            <w:r>
              <w:rPr>
                <w:color w:val="000000"/>
                <w:sz w:val="22"/>
                <w:szCs w:val="22"/>
                <w:lang w:val="vi-VN"/>
              </w:rPr>
              <w:t xml:space="preserve">- CT, các PCT UBND </w:t>
            </w:r>
            <w:r>
              <w:rPr>
                <w:color w:val="000000"/>
                <w:sz w:val="22"/>
                <w:szCs w:val="22"/>
              </w:rPr>
              <w:t>xã</w:t>
            </w:r>
            <w:r w:rsidRPr="004E54EA">
              <w:rPr>
                <w:color w:val="000000"/>
                <w:sz w:val="22"/>
                <w:szCs w:val="22"/>
                <w:lang w:val="vi-VN"/>
              </w:rPr>
              <w:t>;</w:t>
            </w:r>
          </w:p>
          <w:p w14:paraId="69DA4E3F" w14:textId="77777777" w:rsidR="007E5377" w:rsidRPr="005A1380" w:rsidRDefault="007E5377" w:rsidP="00FA3E93">
            <w:pPr>
              <w:rPr>
                <w:color w:val="EE0000"/>
                <w:sz w:val="22"/>
                <w:szCs w:val="22"/>
                <w:lang w:val="vi-VN"/>
              </w:rPr>
            </w:pPr>
            <w:r w:rsidRPr="00360122">
              <w:rPr>
                <w:sz w:val="22"/>
                <w:szCs w:val="22"/>
                <w:lang w:val="vi-VN"/>
              </w:rPr>
              <w:t xml:space="preserve">- Cổng TTĐT UBND </w:t>
            </w:r>
            <w:r w:rsidRPr="00360122">
              <w:rPr>
                <w:sz w:val="22"/>
                <w:szCs w:val="22"/>
              </w:rPr>
              <w:t>xã</w:t>
            </w:r>
            <w:r w:rsidRPr="00360122">
              <w:rPr>
                <w:sz w:val="22"/>
                <w:szCs w:val="22"/>
                <w:lang w:val="vi-VN"/>
              </w:rPr>
              <w:t>;</w:t>
            </w:r>
          </w:p>
          <w:p w14:paraId="76F8C331" w14:textId="77777777" w:rsidR="007E5377" w:rsidRPr="00974262" w:rsidRDefault="007E5377" w:rsidP="00FA3E93">
            <w:r>
              <w:rPr>
                <w:color w:val="000000"/>
                <w:sz w:val="22"/>
                <w:szCs w:val="22"/>
                <w:lang w:val="vi-VN"/>
              </w:rPr>
              <w:t xml:space="preserve">- </w:t>
            </w:r>
            <w:r w:rsidRPr="004E54EA">
              <w:rPr>
                <w:color w:val="000000"/>
                <w:sz w:val="22"/>
                <w:szCs w:val="22"/>
                <w:lang w:val="vi-VN"/>
              </w:rPr>
              <w:t>Lưu: VT</w:t>
            </w:r>
            <w:r>
              <w:rPr>
                <w:color w:val="000000"/>
                <w:sz w:val="22"/>
                <w:szCs w:val="22"/>
              </w:rPr>
              <w:t>, VP.</w:t>
            </w:r>
          </w:p>
        </w:tc>
        <w:tc>
          <w:tcPr>
            <w:tcW w:w="2249" w:type="pct"/>
          </w:tcPr>
          <w:p w14:paraId="406515C1" w14:textId="77777777" w:rsidR="007E5377" w:rsidRPr="00693029" w:rsidRDefault="007E5377" w:rsidP="00FA3E93">
            <w:pPr>
              <w:pStyle w:val="Heading2"/>
              <w:spacing w:before="0" w:after="0"/>
              <w:jc w:val="center"/>
              <w:rPr>
                <w:rFonts w:ascii="Times New Roman" w:hAnsi="Times New Roman"/>
                <w:b/>
                <w:bCs/>
                <w:i/>
                <w:color w:val="000000"/>
                <w:sz w:val="26"/>
                <w:szCs w:val="26"/>
                <w:lang w:val="vi-VN"/>
              </w:rPr>
            </w:pPr>
            <w:r w:rsidRPr="00693029">
              <w:rPr>
                <w:rFonts w:ascii="Times New Roman" w:hAnsi="Times New Roman"/>
                <w:b/>
                <w:bCs/>
                <w:color w:val="000000"/>
                <w:sz w:val="26"/>
                <w:szCs w:val="26"/>
                <w:lang w:val="vi-VN"/>
              </w:rPr>
              <w:t xml:space="preserve">TM. ỦY BAN NHÂN DÂN </w:t>
            </w:r>
          </w:p>
          <w:p w14:paraId="010056C6" w14:textId="77777777" w:rsidR="007E5377" w:rsidRDefault="007E5377" w:rsidP="00FA3E93">
            <w:pPr>
              <w:pStyle w:val="Heading2"/>
              <w:spacing w:before="0" w:after="0"/>
              <w:jc w:val="center"/>
              <w:rPr>
                <w:rFonts w:ascii="Times New Roman" w:hAnsi="Times New Roman"/>
                <w:i/>
                <w:color w:val="000000"/>
              </w:rPr>
            </w:pPr>
            <w:r w:rsidRPr="00693029">
              <w:rPr>
                <w:rFonts w:ascii="Times New Roman" w:hAnsi="Times New Roman"/>
                <w:b/>
                <w:bCs/>
                <w:color w:val="000000"/>
                <w:sz w:val="26"/>
                <w:szCs w:val="26"/>
                <w:lang w:val="vi-VN"/>
              </w:rPr>
              <w:t>CHỦ TỊCH</w:t>
            </w:r>
          </w:p>
          <w:p w14:paraId="050D8C40" w14:textId="77777777" w:rsidR="007E5377" w:rsidRDefault="007E5377" w:rsidP="00FA3E93"/>
          <w:p w14:paraId="73CA2E11" w14:textId="77777777" w:rsidR="007E5377" w:rsidRDefault="007E5377" w:rsidP="00FA3E93"/>
          <w:p w14:paraId="2E563E11" w14:textId="77777777" w:rsidR="007E5377" w:rsidRDefault="007E5377" w:rsidP="00FA3E93"/>
          <w:p w14:paraId="3D97DE61" w14:textId="77777777" w:rsidR="007E5377" w:rsidRDefault="007E5377" w:rsidP="00FA3E93"/>
          <w:p w14:paraId="1992F2C7" w14:textId="3E647F20" w:rsidR="007E5377" w:rsidRPr="00AB734E" w:rsidRDefault="007E5377" w:rsidP="00FA3E93">
            <w:pPr>
              <w:rPr>
                <w:b/>
                <w:bCs/>
                <w:color w:val="000000"/>
                <w:sz w:val="26"/>
                <w:szCs w:val="26"/>
                <w:lang w:val="vi-VN"/>
              </w:rPr>
            </w:pPr>
            <w:r>
              <w:rPr>
                <w:b/>
                <w:bCs/>
                <w:sz w:val="26"/>
                <w:szCs w:val="26"/>
              </w:rPr>
              <w:t xml:space="preserve">               </w:t>
            </w:r>
            <w:r w:rsidR="00DC763D">
              <w:rPr>
                <w:b/>
                <w:bCs/>
                <w:sz w:val="26"/>
                <w:szCs w:val="26"/>
              </w:rPr>
              <w:t xml:space="preserve"> </w:t>
            </w:r>
            <w:r>
              <w:rPr>
                <w:b/>
                <w:bCs/>
                <w:sz w:val="26"/>
                <w:szCs w:val="26"/>
              </w:rPr>
              <w:t xml:space="preserve">   </w:t>
            </w:r>
            <w:r w:rsidRPr="00EA5D7E">
              <w:rPr>
                <w:b/>
                <w:bCs/>
                <w:sz w:val="26"/>
                <w:szCs w:val="26"/>
              </w:rPr>
              <w:t>Cao Minh Tần</w:t>
            </w:r>
          </w:p>
        </w:tc>
      </w:tr>
    </w:tbl>
    <w:p w14:paraId="4713E58A" w14:textId="77777777" w:rsidR="00207EB9" w:rsidRDefault="00207EB9"/>
    <w:sectPr w:rsidR="00207EB9" w:rsidSect="00173157">
      <w:headerReference w:type="default" r:id="rId6"/>
      <w:headerReference w:type="first" r:id="rId7"/>
      <w:footerReference w:type="first" r:id="rId8"/>
      <w:pgSz w:w="11909" w:h="16834" w:code="9"/>
      <w:pgMar w:top="1138" w:right="850" w:bottom="1138" w:left="169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A0996" w14:textId="77777777" w:rsidR="00532524" w:rsidRDefault="00532524" w:rsidP="007E5377">
      <w:r>
        <w:separator/>
      </w:r>
    </w:p>
  </w:endnote>
  <w:endnote w:type="continuationSeparator" w:id="0">
    <w:p w14:paraId="79C7BAD4" w14:textId="77777777" w:rsidR="00532524" w:rsidRDefault="00532524" w:rsidP="007E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F76F" w14:textId="44C735CE" w:rsidR="007E5377" w:rsidRDefault="007E5377">
    <w:pPr>
      <w:pStyle w:val="Footer"/>
      <w:tabs>
        <w:tab w:val="clear" w:pos="4680"/>
        <w:tab w:val="clear" w:pos="9360"/>
      </w:tabs>
      <w:jc w:val="center"/>
      <w:rPr>
        <w:caps/>
        <w:noProof/>
        <w:color w:val="4472C4" w:themeColor="accent1"/>
      </w:rPr>
    </w:pPr>
    <w:r>
      <w:rPr>
        <w:caps/>
        <w:color w:val="4472C4" w:themeColor="accent1"/>
      </w:rPr>
      <w:ptab w:relativeTo="margin" w:alignment="center" w:leader="none"/>
    </w:r>
  </w:p>
  <w:p w14:paraId="7E835293" w14:textId="77777777" w:rsidR="007E5377" w:rsidRDefault="007E5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95D51" w14:textId="77777777" w:rsidR="00532524" w:rsidRDefault="00532524" w:rsidP="007E5377">
      <w:r>
        <w:separator/>
      </w:r>
    </w:p>
  </w:footnote>
  <w:footnote w:type="continuationSeparator" w:id="0">
    <w:p w14:paraId="6F2B7A25" w14:textId="77777777" w:rsidR="00532524" w:rsidRDefault="00532524" w:rsidP="007E5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57118"/>
      <w:docPartObj>
        <w:docPartGallery w:val="Page Numbers (Top of Page)"/>
        <w:docPartUnique/>
      </w:docPartObj>
    </w:sdtPr>
    <w:sdtEndPr>
      <w:rPr>
        <w:noProof/>
      </w:rPr>
    </w:sdtEndPr>
    <w:sdtContent>
      <w:p w14:paraId="3DEE1FB5" w14:textId="3BCA7ED1" w:rsidR="00DC763D" w:rsidRDefault="00DC763D">
        <w:pPr>
          <w:pStyle w:val="Header"/>
          <w:jc w:val="center"/>
        </w:pPr>
        <w:r>
          <w:fldChar w:fldCharType="begin"/>
        </w:r>
        <w:r>
          <w:instrText xml:space="preserve"> PAGE   \* MERGEFORMAT </w:instrText>
        </w:r>
        <w:r>
          <w:fldChar w:fldCharType="separate"/>
        </w:r>
        <w:r w:rsidR="00993F18">
          <w:rPr>
            <w:noProof/>
          </w:rPr>
          <w:t>5</w:t>
        </w:r>
        <w:r>
          <w:rPr>
            <w:noProof/>
          </w:rPr>
          <w:fldChar w:fldCharType="end"/>
        </w:r>
      </w:p>
    </w:sdtContent>
  </w:sdt>
  <w:p w14:paraId="7A4F7107" w14:textId="77777777" w:rsidR="007E5377" w:rsidRDefault="007E53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0443" w14:textId="38C60EFD" w:rsidR="00DC763D" w:rsidRDefault="00DC763D">
    <w:pPr>
      <w:pStyle w:val="Header"/>
      <w:jc w:val="center"/>
    </w:pPr>
  </w:p>
  <w:p w14:paraId="53F2B799" w14:textId="77777777" w:rsidR="007E5377" w:rsidRDefault="007E5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77"/>
    <w:rsid w:val="00173157"/>
    <w:rsid w:val="00173750"/>
    <w:rsid w:val="00207EB9"/>
    <w:rsid w:val="00532524"/>
    <w:rsid w:val="00693029"/>
    <w:rsid w:val="00771A19"/>
    <w:rsid w:val="007E5377"/>
    <w:rsid w:val="00933704"/>
    <w:rsid w:val="00993F18"/>
    <w:rsid w:val="009D55C2"/>
    <w:rsid w:val="00D344C6"/>
    <w:rsid w:val="00D766A7"/>
    <w:rsid w:val="00DC763D"/>
    <w:rsid w:val="00FB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24C3E"/>
  <w15:chartTrackingRefBased/>
  <w15:docId w15:val="{D25B85B6-D1C6-41DF-B53E-4E28AEEE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537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7E537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537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537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537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537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537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537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537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E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377"/>
    <w:rPr>
      <w:rFonts w:eastAsiaTheme="majorEastAsia" w:cstheme="majorBidi"/>
      <w:color w:val="272727" w:themeColor="text1" w:themeTint="D8"/>
    </w:rPr>
  </w:style>
  <w:style w:type="paragraph" w:styleId="Title">
    <w:name w:val="Title"/>
    <w:basedOn w:val="Normal"/>
    <w:next w:val="Normal"/>
    <w:link w:val="TitleChar"/>
    <w:uiPriority w:val="10"/>
    <w:qFormat/>
    <w:rsid w:val="007E537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3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37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5377"/>
    <w:rPr>
      <w:i/>
      <w:iCs/>
      <w:color w:val="404040" w:themeColor="text1" w:themeTint="BF"/>
    </w:rPr>
  </w:style>
  <w:style w:type="paragraph" w:styleId="ListParagraph">
    <w:name w:val="List Paragraph"/>
    <w:basedOn w:val="Normal"/>
    <w:uiPriority w:val="34"/>
    <w:qFormat/>
    <w:rsid w:val="007E537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E5377"/>
    <w:rPr>
      <w:i/>
      <w:iCs/>
      <w:color w:val="2F5496" w:themeColor="accent1" w:themeShade="BF"/>
    </w:rPr>
  </w:style>
  <w:style w:type="paragraph" w:styleId="IntenseQuote">
    <w:name w:val="Intense Quote"/>
    <w:basedOn w:val="Normal"/>
    <w:next w:val="Normal"/>
    <w:link w:val="IntenseQuoteChar"/>
    <w:uiPriority w:val="30"/>
    <w:qFormat/>
    <w:rsid w:val="007E537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E5377"/>
    <w:rPr>
      <w:i/>
      <w:iCs/>
      <w:color w:val="2F5496" w:themeColor="accent1" w:themeShade="BF"/>
    </w:rPr>
  </w:style>
  <w:style w:type="character" w:styleId="IntenseReference">
    <w:name w:val="Intense Reference"/>
    <w:basedOn w:val="DefaultParagraphFont"/>
    <w:uiPriority w:val="32"/>
    <w:qFormat/>
    <w:rsid w:val="007E5377"/>
    <w:rPr>
      <w:b/>
      <w:bCs/>
      <w:smallCaps/>
      <w:color w:val="2F5496" w:themeColor="accent1" w:themeShade="BF"/>
      <w:spacing w:val="5"/>
    </w:rPr>
  </w:style>
  <w:style w:type="paragraph" w:styleId="NormalWeb">
    <w:name w:val="Normal (Web)"/>
    <w:basedOn w:val="Normal"/>
    <w:uiPriority w:val="99"/>
    <w:unhideWhenUsed/>
    <w:rsid w:val="007E5377"/>
    <w:pPr>
      <w:spacing w:before="100" w:beforeAutospacing="1" w:after="100" w:afterAutospacing="1"/>
    </w:pPr>
  </w:style>
  <w:style w:type="character" w:styleId="Strong">
    <w:name w:val="Strong"/>
    <w:basedOn w:val="DefaultParagraphFont"/>
    <w:uiPriority w:val="22"/>
    <w:qFormat/>
    <w:rsid w:val="007E5377"/>
    <w:rPr>
      <w:b/>
      <w:bCs/>
    </w:rPr>
  </w:style>
  <w:style w:type="paragraph" w:styleId="Header">
    <w:name w:val="header"/>
    <w:basedOn w:val="Normal"/>
    <w:link w:val="HeaderChar"/>
    <w:uiPriority w:val="99"/>
    <w:unhideWhenUsed/>
    <w:rsid w:val="007E5377"/>
    <w:pPr>
      <w:tabs>
        <w:tab w:val="center" w:pos="4680"/>
        <w:tab w:val="right" w:pos="9360"/>
      </w:tabs>
    </w:pPr>
  </w:style>
  <w:style w:type="character" w:customStyle="1" w:styleId="HeaderChar">
    <w:name w:val="Header Char"/>
    <w:basedOn w:val="DefaultParagraphFont"/>
    <w:link w:val="Header"/>
    <w:uiPriority w:val="99"/>
    <w:rsid w:val="007E537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E5377"/>
    <w:pPr>
      <w:tabs>
        <w:tab w:val="center" w:pos="4680"/>
        <w:tab w:val="right" w:pos="9360"/>
      </w:tabs>
    </w:pPr>
  </w:style>
  <w:style w:type="character" w:customStyle="1" w:styleId="FooterChar">
    <w:name w:val="Footer Char"/>
    <w:basedOn w:val="DefaultParagraphFont"/>
    <w:link w:val="Footer"/>
    <w:uiPriority w:val="99"/>
    <w:rsid w:val="007E537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2025-08-20T03:36:00Z</dcterms:created>
  <dcterms:modified xsi:type="dcterms:W3CDTF">2025-08-20T03:50:00Z</dcterms:modified>
</cp:coreProperties>
</file>